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08CFE" w14:textId="77777777" w:rsidR="00F75727" w:rsidRPr="003F4C2D" w:rsidRDefault="00F75727" w:rsidP="00181A05">
      <w:pPr>
        <w:spacing w:after="120" w:line="240" w:lineRule="auto"/>
        <w:jc w:val="center"/>
        <w:rPr>
          <w:rFonts w:cstheme="minorHAnsi"/>
          <w:b/>
          <w:bCs/>
        </w:rPr>
      </w:pPr>
    </w:p>
    <w:p w14:paraId="401DD95F" w14:textId="77777777" w:rsidR="00F75727" w:rsidRPr="003F4C2D" w:rsidRDefault="00F75727" w:rsidP="00181A05">
      <w:pPr>
        <w:spacing w:after="120" w:line="240" w:lineRule="auto"/>
        <w:jc w:val="center"/>
        <w:rPr>
          <w:rFonts w:cstheme="minorHAnsi"/>
          <w:b/>
          <w:bCs/>
        </w:rPr>
      </w:pPr>
    </w:p>
    <w:p w14:paraId="5428D6F8" w14:textId="699E1736" w:rsidR="00F75727" w:rsidRPr="00E87634" w:rsidRDefault="00F75727" w:rsidP="00181A05">
      <w:pPr>
        <w:spacing w:after="120" w:line="240" w:lineRule="auto"/>
        <w:jc w:val="center"/>
        <w:rPr>
          <w:rFonts w:asciiTheme="majorHAnsi" w:hAnsiTheme="majorHAnsi" w:cstheme="majorHAnsi"/>
          <w:b/>
          <w:bCs/>
          <w:sz w:val="24"/>
          <w:szCs w:val="24"/>
        </w:rPr>
      </w:pPr>
      <w:r w:rsidRPr="00E87634">
        <w:rPr>
          <w:rFonts w:asciiTheme="majorHAnsi" w:hAnsiTheme="majorHAnsi"/>
          <w:b/>
          <w:sz w:val="24"/>
        </w:rPr>
        <w:t xml:space="preserve">CONTRACT DE ADMINISTRARE </w:t>
      </w:r>
    </w:p>
    <w:p w14:paraId="3DCBD08B" w14:textId="77777777" w:rsidR="00F75727" w:rsidRPr="00E87634" w:rsidRDefault="00F75727" w:rsidP="00181A05">
      <w:pPr>
        <w:spacing w:after="120" w:line="240" w:lineRule="auto"/>
        <w:jc w:val="center"/>
        <w:rPr>
          <w:rFonts w:asciiTheme="majorHAnsi" w:hAnsiTheme="majorHAnsi"/>
          <w:b/>
          <w:sz w:val="24"/>
        </w:rPr>
      </w:pPr>
      <w:r w:rsidRPr="00E87634">
        <w:rPr>
          <w:rFonts w:asciiTheme="majorHAnsi" w:hAnsiTheme="majorHAnsi"/>
          <w:b/>
          <w:sz w:val="24"/>
        </w:rPr>
        <w:t xml:space="preserve">STAȚII DE ÎNCĂRCARE </w:t>
      </w:r>
      <w:r w:rsidRPr="00E87634">
        <w:rPr>
          <w:rFonts w:asciiTheme="majorHAnsi" w:hAnsiTheme="majorHAnsi" w:cstheme="majorHAnsi"/>
          <w:b/>
          <w:bCs/>
          <w:sz w:val="24"/>
          <w:szCs w:val="24"/>
        </w:rPr>
        <w:t>PENTRU</w:t>
      </w:r>
      <w:r w:rsidRPr="00E87634">
        <w:rPr>
          <w:rFonts w:asciiTheme="majorHAnsi" w:hAnsiTheme="majorHAnsi"/>
          <w:b/>
          <w:sz w:val="24"/>
        </w:rPr>
        <w:t xml:space="preserve"> VEHICULE ELECTRICE</w:t>
      </w:r>
    </w:p>
    <w:p w14:paraId="4F0C4647" w14:textId="77777777" w:rsidR="00F75727" w:rsidRPr="00E87634" w:rsidRDefault="00F75727" w:rsidP="00181A05">
      <w:pPr>
        <w:spacing w:after="120" w:line="240" w:lineRule="auto"/>
        <w:jc w:val="center"/>
      </w:pPr>
    </w:p>
    <w:p w14:paraId="24F0ED35" w14:textId="77777777" w:rsidR="00F75727" w:rsidRPr="00E87634" w:rsidRDefault="00F75727" w:rsidP="00181A05">
      <w:pPr>
        <w:spacing w:after="120" w:line="240" w:lineRule="auto"/>
        <w:jc w:val="both"/>
      </w:pPr>
      <w:r w:rsidRPr="00E87634">
        <w:t>Acest contract de administrare și operare de stații de încărcare de vehicule electrice (“</w:t>
      </w:r>
      <w:r w:rsidRPr="00E87634">
        <w:rPr>
          <w:b/>
        </w:rPr>
        <w:t>Contractul</w:t>
      </w:r>
      <w:r w:rsidRPr="00E87634">
        <w:t xml:space="preserve">") este încheiat de și între: </w:t>
      </w:r>
    </w:p>
    <w:p w14:paraId="2B6818D6" w14:textId="1FD3DA29" w:rsidR="002D5379" w:rsidRPr="00E87634" w:rsidRDefault="002D5379" w:rsidP="00181A05">
      <w:pPr>
        <w:spacing w:after="120" w:line="240" w:lineRule="auto"/>
        <w:jc w:val="both"/>
      </w:pPr>
      <w:r w:rsidRPr="00E87634">
        <w:t>[</w:t>
      </w:r>
      <w:r w:rsidR="006A51AE" w:rsidRPr="00E87634">
        <w:t>o entitate</w:t>
      </w:r>
      <w:r w:rsidRPr="00E87634">
        <w:t xml:space="preserve"> cu sediul social la [●], înregistrată la Registrul Comerțului Iași cu numărul [●], cod unic de identificare [●]] SAU [</w:t>
      </w:r>
      <w:r w:rsidRPr="000C673D">
        <w:t>INDICAȚI DENUMIREA SOCIETATII, ADRESA</w:t>
      </w:r>
      <w:r w:rsidRPr="00E87634">
        <w:t>], reprezentată prin [●], în calitate de [</w:t>
      </w:r>
      <w:r w:rsidRPr="000C673D">
        <w:t>administrator</w:t>
      </w:r>
      <w:r w:rsidRPr="00E87634">
        <w:t>] SAU [</w:t>
      </w:r>
      <w:r w:rsidRPr="000C673D">
        <w:t xml:space="preserve">INDICAȚI CALITATEA REPREZENTANTULUI LEGAL AL </w:t>
      </w:r>
      <w:r w:rsidRPr="00E87634">
        <w:t>SOCIETATII] (“</w:t>
      </w:r>
      <w:r w:rsidRPr="00E87634">
        <w:rPr>
          <w:b/>
        </w:rPr>
        <w:t>Client</w:t>
      </w:r>
      <w:r w:rsidRPr="00E87634">
        <w:t xml:space="preserve">”); </w:t>
      </w:r>
    </w:p>
    <w:p w14:paraId="7BC67CED" w14:textId="77777777" w:rsidR="002D5379" w:rsidRPr="00E87634" w:rsidRDefault="002D5379" w:rsidP="00181A05">
      <w:pPr>
        <w:spacing w:after="120" w:line="240" w:lineRule="auto"/>
        <w:jc w:val="both"/>
      </w:pPr>
    </w:p>
    <w:p w14:paraId="49C8D4CF" w14:textId="37615C43" w:rsidR="00F75727" w:rsidRPr="00E87634" w:rsidRDefault="002D5379" w:rsidP="00181A05">
      <w:pPr>
        <w:spacing w:after="120" w:line="240" w:lineRule="auto"/>
        <w:jc w:val="both"/>
      </w:pPr>
      <w:r w:rsidRPr="00E87634">
        <w:t>[o companie cu sediul social la [●], înregistrată la Registrul Comerțului Iași cu numărul [●], cod unic de identificare [●]] SAU [</w:t>
      </w:r>
      <w:r w:rsidRPr="000C673D">
        <w:t>INDICAȚI DENUMIREA SOCIETATII, ADRESA</w:t>
      </w:r>
      <w:r w:rsidRPr="00E87634">
        <w:t>], reprezentată prin [●], în calitate de [</w:t>
      </w:r>
      <w:r w:rsidRPr="000C673D">
        <w:t>administrator</w:t>
      </w:r>
      <w:r w:rsidRPr="00E87634">
        <w:t>] SAU [</w:t>
      </w:r>
      <w:r w:rsidRPr="000C673D">
        <w:t xml:space="preserve">INDICAȚI CALITATEA REPREZENTANTULUI LEGAL AL </w:t>
      </w:r>
      <w:r w:rsidRPr="00E87634">
        <w:t>SOCIETATII]</w:t>
      </w:r>
      <w:r w:rsidR="00F75727" w:rsidRPr="00E87634">
        <w:t>, în calitate de administrator (“</w:t>
      </w:r>
      <w:r w:rsidR="00F75727" w:rsidRPr="00E87634">
        <w:rPr>
          <w:b/>
        </w:rPr>
        <w:t>Furnizor</w:t>
      </w:r>
      <w:r w:rsidR="00F75727" w:rsidRPr="00E87634">
        <w:t xml:space="preserve">”); și </w:t>
      </w:r>
    </w:p>
    <w:p w14:paraId="3898D8C6" w14:textId="724F90F6" w:rsidR="00F75727" w:rsidRPr="00E87634" w:rsidRDefault="00F75727" w:rsidP="00181A05">
      <w:pPr>
        <w:spacing w:after="120" w:line="240" w:lineRule="auto"/>
        <w:jc w:val="both"/>
      </w:pPr>
      <w:r w:rsidRPr="00E87634">
        <w:t xml:space="preserve"> </w:t>
      </w:r>
    </w:p>
    <w:p w14:paraId="5AC0FA05" w14:textId="77777777" w:rsidR="00F75727" w:rsidRPr="00E87634" w:rsidRDefault="00F75727" w:rsidP="00181A05">
      <w:pPr>
        <w:spacing w:after="120" w:line="240" w:lineRule="auto"/>
        <w:jc w:val="both"/>
      </w:pPr>
      <w:r w:rsidRPr="00E87634">
        <w:t xml:space="preserve">Fiecare o “Parte” și împreună “Părțile”. </w:t>
      </w:r>
    </w:p>
    <w:p w14:paraId="384486B5" w14:textId="77777777" w:rsidR="00F75727" w:rsidRPr="00E87634" w:rsidRDefault="00F75727" w:rsidP="00181A05">
      <w:pPr>
        <w:spacing w:after="120" w:line="240" w:lineRule="auto"/>
        <w:jc w:val="both"/>
        <w:rPr>
          <w:b/>
          <w:bCs/>
        </w:rPr>
      </w:pPr>
      <w:r w:rsidRPr="00E87634">
        <w:rPr>
          <w:b/>
          <w:bCs/>
        </w:rPr>
        <w:t xml:space="preserve">AVÂND ÎN VEDERE URMĂTOARELE: </w:t>
      </w:r>
    </w:p>
    <w:p w14:paraId="37F08F04" w14:textId="77777777" w:rsidR="00F75727" w:rsidRPr="00E87634" w:rsidRDefault="00F75727" w:rsidP="00181A05">
      <w:pPr>
        <w:pStyle w:val="Listparagraf"/>
        <w:numPr>
          <w:ilvl w:val="0"/>
          <w:numId w:val="1"/>
        </w:numPr>
        <w:spacing w:after="120" w:line="240" w:lineRule="auto"/>
        <w:contextualSpacing w:val="0"/>
        <w:jc w:val="both"/>
      </w:pPr>
      <w:r w:rsidRPr="00E87634">
        <w:t>Clientul are în proprietate sau administrare una sau mai multe puncte de încărcare de vehicule electrice(“</w:t>
      </w:r>
      <w:r w:rsidRPr="00E87634">
        <w:rPr>
          <w:b/>
        </w:rPr>
        <w:t>Stațiile VE</w:t>
      </w:r>
      <w:r w:rsidRPr="00E87634">
        <w:t>”) identificate în Anexa 1 la acest Contract, pe care dorește să le pună la dispoziția utilizatorilor de vehicule electrice (“</w:t>
      </w:r>
      <w:r w:rsidRPr="00E87634">
        <w:rPr>
          <w:b/>
        </w:rPr>
        <w:t>VE</w:t>
      </w:r>
      <w:r w:rsidRPr="00E87634">
        <w:t xml:space="preserve">”) pentru încărcarea acestora în schimbul unui preț; </w:t>
      </w:r>
    </w:p>
    <w:p w14:paraId="22AB6E50" w14:textId="77777777" w:rsidR="00F75727" w:rsidRPr="00E87634" w:rsidRDefault="00F75727" w:rsidP="00181A05">
      <w:pPr>
        <w:pStyle w:val="Listparagraf"/>
        <w:numPr>
          <w:ilvl w:val="0"/>
          <w:numId w:val="1"/>
        </w:numPr>
        <w:spacing w:after="120" w:line="240" w:lineRule="auto"/>
        <w:contextualSpacing w:val="0"/>
        <w:jc w:val="both"/>
      </w:pPr>
      <w:r w:rsidRPr="00E87634">
        <w:t>Stațiile VE sunt racordate la rețeaua electrică de distribuție, Clientul a încheiat un contract de furnizare de energie electrică cu un furnizor ales pentru Stațiile VE și deține toate autorizațiile necesare pentru exploatarea Stațiilor VE prin punerea acestora la dispoziția utilizatorilor de VE (“</w:t>
      </w:r>
      <w:r w:rsidRPr="00E87634">
        <w:rPr>
          <w:b/>
        </w:rPr>
        <w:t>Utilizatorii</w:t>
      </w:r>
      <w:r w:rsidRPr="00E87634">
        <w:t xml:space="preserve">”) pentru încărcarea VE în schimbul unui preț; </w:t>
      </w:r>
    </w:p>
    <w:p w14:paraId="25B3AF15" w14:textId="77777777" w:rsidR="00F75727" w:rsidRPr="00E87634" w:rsidRDefault="00F75727" w:rsidP="00181A05">
      <w:pPr>
        <w:pStyle w:val="Listparagraf"/>
        <w:numPr>
          <w:ilvl w:val="0"/>
          <w:numId w:val="1"/>
        </w:numPr>
        <w:spacing w:after="120" w:line="240" w:lineRule="auto"/>
        <w:contextualSpacing w:val="0"/>
        <w:jc w:val="both"/>
      </w:pPr>
      <w:r w:rsidRPr="00E87634">
        <w:t xml:space="preserve">Clientul a racordat Stațiile VE la o rețea de internet stabilă, care asigură transmisii de date în condiții de siguranță; </w:t>
      </w:r>
    </w:p>
    <w:p w14:paraId="79507F0F" w14:textId="1366A429" w:rsidR="00F75727" w:rsidRPr="00E87634" w:rsidRDefault="00F75727" w:rsidP="00181A05">
      <w:pPr>
        <w:pStyle w:val="Listparagraf"/>
        <w:numPr>
          <w:ilvl w:val="0"/>
          <w:numId w:val="1"/>
        </w:numPr>
        <w:spacing w:after="120" w:line="240" w:lineRule="auto"/>
        <w:contextualSpacing w:val="0"/>
        <w:jc w:val="both"/>
      </w:pPr>
      <w:r w:rsidRPr="00E87634">
        <w:t xml:space="preserve">Furnizorul oferă diverse servicii în legătură cu exploatarea de stații de încărcare de VE, precum gestionarea infrastructurii de stații și gestionarea clienților și a plăților efectuate de aceștia prin aplicația mobilă </w:t>
      </w:r>
      <w:r w:rsidR="002D5379" w:rsidRPr="00181A05">
        <w:rPr>
          <w:highlight w:val="yellow"/>
        </w:rPr>
        <w:t>............</w:t>
      </w:r>
      <w:r w:rsidRPr="00E87634">
        <w:t xml:space="preserve"> operată de Furnizor (dezvoltatorul aplicației), prin care oferă Utilizatorilor acces la o rețea națională (pe teritoriul României) de încărcare de VE </w:t>
      </w:r>
      <w:r w:rsidR="002D5379" w:rsidRPr="00E87634">
        <w:t xml:space="preserve"> </w:t>
      </w:r>
      <w:r w:rsidRPr="00E87634">
        <w:t xml:space="preserve"> în schimbul plății unui preț pentru încărcarea vehiculelor electrice; </w:t>
      </w:r>
    </w:p>
    <w:p w14:paraId="202758C3" w14:textId="7E23A380" w:rsidR="00F75727" w:rsidRPr="00E87634" w:rsidRDefault="00F75727" w:rsidP="00181A05">
      <w:pPr>
        <w:pStyle w:val="Listparagraf"/>
        <w:numPr>
          <w:ilvl w:val="0"/>
          <w:numId w:val="1"/>
        </w:numPr>
        <w:spacing w:after="120" w:line="240" w:lineRule="auto"/>
        <w:contextualSpacing w:val="0"/>
        <w:jc w:val="both"/>
      </w:pPr>
      <w:r w:rsidRPr="00E87634">
        <w:t xml:space="preserve">De asemenea, Furnizorul oferă proprietarilor/deținătorilor de stații de încărcare de VE, printr-o platformă web operată sub licență </w:t>
      </w:r>
      <w:r w:rsidR="002D5379" w:rsidRPr="00E87634">
        <w:t xml:space="preserve"> </w:t>
      </w:r>
      <w:r w:rsidRPr="00E87634">
        <w:t xml:space="preserve"> (“</w:t>
      </w:r>
      <w:r w:rsidRPr="00E87634">
        <w:rPr>
          <w:b/>
        </w:rPr>
        <w:t>Platforma Client</w:t>
      </w:r>
      <w:r w:rsidRPr="00E87634">
        <w:t xml:space="preserve">”), accesul la informații legate de exploatarea propriilor stații de încărcare de VE, istoricul de plăți, Sesiunile de Încărcare efectuate la fiecare Punct de Încărcare, precum și alte beneficii și facilități oferite prin Platforma Client în legătură cu exploatarea stațiilor de încărcare de VE din Rețea; </w:t>
      </w:r>
    </w:p>
    <w:p w14:paraId="2085037D" w14:textId="5674AF0C" w:rsidR="00F75727" w:rsidRPr="00E87634" w:rsidRDefault="00F75727" w:rsidP="00181A05">
      <w:pPr>
        <w:pStyle w:val="Listparagraf"/>
        <w:numPr>
          <w:ilvl w:val="0"/>
          <w:numId w:val="1"/>
        </w:numPr>
        <w:spacing w:after="120" w:line="240" w:lineRule="auto"/>
        <w:ind w:left="714" w:hanging="357"/>
        <w:contextualSpacing w:val="0"/>
        <w:jc w:val="both"/>
      </w:pPr>
      <w:r w:rsidRPr="00E87634">
        <w:t>Clientul dorește să înroleze Stațiile VE proprii în Rețea pentru a beneficia de accesul la facilitățile oferite de aceasta, între care asigurarea vizibilității Stațiilor VE ale Clientului față de Utilizatori și posibilitățile de plată disponibile prin Aplicația, precum și accesul la facilitățile Platformei Client, precum și să beneficieze de serviciile de gestionare de infrastructură oferite de Furnizor proprietarilor de stații de încărcare de VE, iar Furnizorul este de acord cu cele de mai sus;</w:t>
      </w:r>
    </w:p>
    <w:p w14:paraId="29E3934D" w14:textId="77777777" w:rsidR="00F75727" w:rsidRPr="00E87634" w:rsidRDefault="00F75727" w:rsidP="00181A05">
      <w:pPr>
        <w:spacing w:after="120" w:line="240" w:lineRule="auto"/>
        <w:jc w:val="both"/>
      </w:pPr>
      <w:r w:rsidRPr="00E87634">
        <w:t xml:space="preserve">În considerarea celor de mai sus, Părțile au stabilit de comun acord încheierea acestui Contract cu prevederile următoare: </w:t>
      </w:r>
    </w:p>
    <w:p w14:paraId="1A96AFFD" w14:textId="77777777" w:rsidR="00F75727" w:rsidRPr="00E87634" w:rsidRDefault="00F75727" w:rsidP="00181A05">
      <w:pPr>
        <w:pStyle w:val="Titlu1"/>
        <w:spacing w:line="240" w:lineRule="auto"/>
      </w:pPr>
      <w:r w:rsidRPr="00E87634">
        <w:t xml:space="preserve">DEFINIȚII. INTERPRETARE </w:t>
      </w:r>
    </w:p>
    <w:p w14:paraId="21EA4D89" w14:textId="77777777" w:rsidR="00F75727" w:rsidRPr="00E87634" w:rsidRDefault="00F75727" w:rsidP="00181A05">
      <w:pPr>
        <w:pStyle w:val="Subtitlu"/>
        <w:spacing w:line="240" w:lineRule="auto"/>
      </w:pPr>
      <w:r w:rsidRPr="00E87634">
        <w:rPr>
          <w:i/>
          <w:iCs/>
        </w:rPr>
        <w:lastRenderedPageBreak/>
        <w:t>Definiții.</w:t>
      </w:r>
      <w:r w:rsidRPr="00E87634">
        <w:t xml:space="preserve"> Termenii utilizați cu majuscule în acest Contract vor avea înțelesurile prevăzute în continuare în această clauză: </w:t>
      </w:r>
    </w:p>
    <w:p w14:paraId="7BABD697" w14:textId="12C8A533" w:rsidR="00C53168" w:rsidRPr="00E87634" w:rsidRDefault="007E0301" w:rsidP="00181A05">
      <w:pPr>
        <w:pStyle w:val="Frspaiere"/>
        <w:spacing w:line="240" w:lineRule="auto"/>
      </w:pPr>
      <w:r w:rsidRPr="00E87634">
        <w:t>„</w:t>
      </w:r>
      <w:r w:rsidR="007E4103" w:rsidRPr="00E87634">
        <w:t>Administrarea</w:t>
      </w:r>
      <w:r w:rsidRPr="00E87634">
        <w:t>”</w:t>
      </w:r>
      <w:r w:rsidR="007E4103" w:rsidRPr="00E87634">
        <w:t xml:space="preserve"> con</w:t>
      </w:r>
      <w:r w:rsidR="007866D6" w:rsidRPr="00E87634">
        <w:t xml:space="preserve">sta in </w:t>
      </w:r>
      <w:r w:rsidR="00C53168" w:rsidRPr="00E87634">
        <w:t xml:space="preserve">prestarea de către Furnizor a </w:t>
      </w:r>
      <w:r w:rsidR="00C53168" w:rsidRPr="000C673D">
        <w:rPr>
          <w:b/>
          <w:bCs/>
        </w:rPr>
        <w:t>serviciilor de mentenanță preventivă și corectivă</w:t>
      </w:r>
      <w:r w:rsidR="00C53168" w:rsidRPr="00E87634">
        <w:t xml:space="preserve"> precum si </w:t>
      </w:r>
      <w:r w:rsidR="0070065F" w:rsidRPr="00E87634">
        <w:t xml:space="preserve">a serviciilor de </w:t>
      </w:r>
      <w:r w:rsidRPr="00E87634">
        <w:t>operare,</w:t>
      </w:r>
      <w:r w:rsidR="00C53168" w:rsidRPr="00E87634">
        <w:t xml:space="preserve"> pentru stațiile de încărcare pentru vehicule electrice aparținând Clientului, identificate în Anexa 1.</w:t>
      </w:r>
    </w:p>
    <w:p w14:paraId="34AD4554" w14:textId="4F1B35BF" w:rsidR="00F75727" w:rsidRPr="00E87634" w:rsidRDefault="00F75727" w:rsidP="00181A05">
      <w:pPr>
        <w:pStyle w:val="Frspaiere"/>
        <w:spacing w:line="240" w:lineRule="auto"/>
      </w:pPr>
      <w:r w:rsidRPr="00E87634">
        <w:t>“</w:t>
      </w:r>
      <w:r w:rsidRPr="00E87634">
        <w:rPr>
          <w:b/>
        </w:rPr>
        <w:t>Aplicația</w:t>
      </w:r>
      <w:r w:rsidRPr="00E87634">
        <w:t xml:space="preserve">” reprezintă aplicația mobilă prin care Utilizatorii de vehicule electrice au acces la Rețea, pot încărca vehicule electrice și plăti pentru energia achiziționată. </w:t>
      </w:r>
    </w:p>
    <w:p w14:paraId="76498912" w14:textId="77777777" w:rsidR="00F75727" w:rsidRPr="00E87634" w:rsidRDefault="00F75727" w:rsidP="00181A05">
      <w:pPr>
        <w:pStyle w:val="Frspaiere"/>
        <w:spacing w:line="240" w:lineRule="auto"/>
      </w:pPr>
      <w:r w:rsidRPr="00E87634">
        <w:t>„</w:t>
      </w:r>
      <w:r w:rsidRPr="00E87634">
        <w:rPr>
          <w:b/>
        </w:rPr>
        <w:t>Drepturi de proprietate intelectuală</w:t>
      </w:r>
      <w:r w:rsidRPr="00E87634">
        <w:t>” înseamnă toate și oricare drepturi de proprietate intelectuală, prevăzute sau reglementate în legislația sau practica din România și din orice altă țară care poate fi relevantă pentru îndeplinirea acestui Contract, inclusiv drepturi de autor (indiferent dacă sunt înregistrate sau nu), respectiv drepturi morale și drepturi patrimoniale, și drepturi conferite de brevete de invenții, cereri de brevete de invenții, mărci de orice fel, inclusiv cereri de înregistrare de mărci, programe de calculator și aplicații, date, manuale, instrucțiuni, sisteme de operare, cod-sursă și cod-obiect, baze de date și orice altă documentație asociată, secrete de afaceri și informații confidențiale, concepte, metodologii, scheme, diagrame, procese de afaceri și de producție, know-how, materiale de cercetare, desene, specificații, elemente design, propuneri, planuri tehnice, precum și copii ale acestora, indiferent de formă, pe întreaga durată a acestor drepturi, inclusiv orice prelungiri sau reînnoiri ale acestor drepturi și inclusiv dreptul de a cere în instanță daune și alte remedii cu privire la orice încălcări ale acestor drepturi.</w:t>
      </w:r>
    </w:p>
    <w:p w14:paraId="7E1C6468" w14:textId="77777777" w:rsidR="00F75727" w:rsidRPr="00E87634" w:rsidRDefault="00F75727" w:rsidP="00181A05">
      <w:pPr>
        <w:pStyle w:val="Frspaiere"/>
        <w:spacing w:line="240" w:lineRule="auto"/>
      </w:pPr>
      <w:r w:rsidRPr="00E87634">
        <w:t>“</w:t>
      </w:r>
      <w:r w:rsidRPr="00E87634">
        <w:rPr>
          <w:b/>
        </w:rPr>
        <w:t>Legislația de Protecția Datelor</w:t>
      </w:r>
      <w:r w:rsidRPr="00E87634">
        <w:t>” reprezintă legislația privind protecția datelor aplicabilă în România, inclusiv, dar fără limitare la,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sau “</w:t>
      </w:r>
      <w:r w:rsidRPr="00E87634">
        <w:rPr>
          <w:b/>
        </w:rPr>
        <w:t>GDPR</w:t>
      </w:r>
      <w:r w:rsidRPr="00E87634">
        <w:t xml:space="preserve">”), Legea nr. 506/2004 privind prelucrarea datelor cu caracter personal și protecția vieții private în sectorul comunicațiilor electronice și Legea nr. 190/2018 privind măsuri de punere în aplicare a Regulamentului (UE) 2016/679 al Parlamentului European </w:t>
      </w:r>
      <w:r w:rsidRPr="00E87634">
        <w:rPr>
          <w:rFonts w:cstheme="minorHAnsi"/>
        </w:rPr>
        <w:t>și</w:t>
      </w:r>
      <w:r w:rsidRPr="00E87634">
        <w:t xml:space="preserve"> al Consiliului din 27 aprilie 2016 privind </w:t>
      </w:r>
      <w:r w:rsidRPr="00E87634">
        <w:rPr>
          <w:rFonts w:cstheme="minorHAnsi"/>
        </w:rPr>
        <w:t>protecția</w:t>
      </w:r>
      <w:r w:rsidRPr="00E87634">
        <w:t xml:space="preserve"> persoanelor fizice în ceea ce </w:t>
      </w:r>
      <w:r w:rsidRPr="00E87634">
        <w:rPr>
          <w:rFonts w:cstheme="minorHAnsi"/>
        </w:rPr>
        <w:t>privește</w:t>
      </w:r>
      <w:r w:rsidRPr="00E87634">
        <w:t xml:space="preserve"> prelucrarea datelor cu caracter personal </w:t>
      </w:r>
      <w:r w:rsidRPr="00E87634">
        <w:rPr>
          <w:rFonts w:cstheme="minorHAnsi"/>
        </w:rPr>
        <w:t>și</w:t>
      </w:r>
      <w:r w:rsidRPr="00E87634">
        <w:t xml:space="preserve"> privind libera </w:t>
      </w:r>
      <w:r w:rsidRPr="00E87634">
        <w:rPr>
          <w:rFonts w:cstheme="minorHAnsi"/>
        </w:rPr>
        <w:t>circulație</w:t>
      </w:r>
      <w:r w:rsidRPr="00E87634">
        <w:t xml:space="preserve"> a acestor date </w:t>
      </w:r>
      <w:r w:rsidRPr="00E87634">
        <w:rPr>
          <w:rFonts w:cstheme="minorHAnsi"/>
        </w:rPr>
        <w:t>și</w:t>
      </w:r>
      <w:r w:rsidRPr="00E87634">
        <w:t xml:space="preserve"> de abrogare a Directivei 95/46/CE (Regulamentul general privind </w:t>
      </w:r>
      <w:r w:rsidRPr="00E87634">
        <w:rPr>
          <w:rFonts w:cstheme="minorHAnsi"/>
        </w:rPr>
        <w:t>protecția</w:t>
      </w:r>
      <w:r w:rsidRPr="00E87634">
        <w:t xml:space="preserve"> datelor), precum și reglementările, deciziile, procedurile autorității române de supraveghere a prelucrării datelor cu caracter personal.  </w:t>
      </w:r>
    </w:p>
    <w:p w14:paraId="2244E723" w14:textId="7DC2288D" w:rsidR="00F75727" w:rsidRPr="00E87634" w:rsidRDefault="00F75727" w:rsidP="00181A05">
      <w:pPr>
        <w:pStyle w:val="Frspaiere"/>
        <w:spacing w:line="240" w:lineRule="auto"/>
      </w:pPr>
      <w:r w:rsidRPr="00E87634">
        <w:t>“</w:t>
      </w:r>
      <w:r w:rsidRPr="00E87634">
        <w:rPr>
          <w:b/>
        </w:rPr>
        <w:t>Platforma Client</w:t>
      </w:r>
      <w:r w:rsidRPr="00E87634">
        <w:t xml:space="preserve">” reprezintă platforma web prin care proprietarii de stații de încărcare de vehicule electrice au control și acces la informații privind stațiile proprii de încărcare de vehicule electrice înrolate în Rețea.  </w:t>
      </w:r>
    </w:p>
    <w:p w14:paraId="4863FF35" w14:textId="77777777" w:rsidR="00F75727" w:rsidRPr="00E87634" w:rsidRDefault="00F75727" w:rsidP="00181A05">
      <w:pPr>
        <w:pStyle w:val="Frspaiere"/>
        <w:spacing w:line="240" w:lineRule="auto"/>
      </w:pPr>
      <w:r w:rsidRPr="00E87634">
        <w:t>“</w:t>
      </w:r>
      <w:r w:rsidRPr="00E87634">
        <w:rPr>
          <w:b/>
        </w:rPr>
        <w:t>Punct de Încărcare</w:t>
      </w:r>
      <w:r w:rsidRPr="00E87634">
        <w:t xml:space="preserve">” reprezintă un conector al unei Stații VE prin care poate fi încărcat un Vehicul Electric. </w:t>
      </w:r>
    </w:p>
    <w:p w14:paraId="3F4277C2" w14:textId="77777777" w:rsidR="00F75727" w:rsidRPr="00E87634" w:rsidRDefault="00F75727" w:rsidP="00181A05">
      <w:pPr>
        <w:pStyle w:val="Frspaiere"/>
        <w:spacing w:line="240" w:lineRule="auto"/>
      </w:pPr>
      <w:r w:rsidRPr="00E87634">
        <w:t>“</w:t>
      </w:r>
      <w:r w:rsidRPr="00E87634">
        <w:rPr>
          <w:b/>
        </w:rPr>
        <w:t>Raport de vânzări</w:t>
      </w:r>
      <w:r w:rsidRPr="00E87634">
        <w:t xml:space="preserve">” reprezintă raportul privind contravaloarea totală a energiei electrice vândute Utilizatorilor prin fiecare Stație VE a Clientului stabilită pe baza </w:t>
      </w:r>
      <w:r w:rsidRPr="00E87634">
        <w:rPr>
          <w:rFonts w:cstheme="minorHAnsi"/>
          <w:i/>
          <w:iCs/>
        </w:rPr>
        <w:t xml:space="preserve">softurilor si </w:t>
      </w:r>
      <w:r w:rsidRPr="00E87634">
        <w:rPr>
          <w:i/>
        </w:rPr>
        <w:t xml:space="preserve">contoarelor </w:t>
      </w:r>
      <w:r w:rsidRPr="00E87634">
        <w:rPr>
          <w:rFonts w:cstheme="minorHAnsi"/>
          <w:i/>
          <w:iCs/>
        </w:rPr>
        <w:t>digitale ale</w:t>
      </w:r>
      <w:r w:rsidRPr="00E87634">
        <w:rPr>
          <w:i/>
        </w:rPr>
        <w:t xml:space="preserve"> Punctelor de Încărcare ale Stației VE</w:t>
      </w:r>
      <w:r w:rsidRPr="00E87634">
        <w:t xml:space="preserve">, potrivit Clauzei </w:t>
      </w:r>
      <w:r w:rsidRPr="00E87634">
        <w:fldChar w:fldCharType="begin"/>
      </w:r>
      <w:r w:rsidRPr="00E87634">
        <w:instrText xml:space="preserve"> REF _Ref131511899 \r \h \* MERGEFORMAT</w:instrText>
      </w:r>
      <w:r w:rsidRPr="00E87634">
        <w:fldChar w:fldCharType="separate"/>
      </w:r>
      <w:r w:rsidRPr="00E87634">
        <w:t>4.3</w:t>
      </w:r>
      <w:r w:rsidRPr="00E87634">
        <w:fldChar w:fldCharType="end"/>
      </w:r>
      <w:r w:rsidRPr="00E87634">
        <w:t xml:space="preserve"> din acest Contract.</w:t>
      </w:r>
    </w:p>
    <w:p w14:paraId="73F92FB4" w14:textId="6079FA52" w:rsidR="00F75727" w:rsidRPr="00E87634" w:rsidRDefault="00F75727" w:rsidP="00181A05">
      <w:pPr>
        <w:pStyle w:val="Frspaiere"/>
        <w:spacing w:line="240" w:lineRule="auto"/>
      </w:pPr>
      <w:r w:rsidRPr="00E87634">
        <w:t>“</w:t>
      </w:r>
      <w:r w:rsidRPr="00E87634">
        <w:rPr>
          <w:b/>
        </w:rPr>
        <w:t>Rețeaua</w:t>
      </w:r>
      <w:r w:rsidRPr="00E87634">
        <w:t xml:space="preserve">” reprezintă rețeaua națională de stații de încărcare de vehicule electrice gestionată de Furnizor prin intermediul Aplicației . </w:t>
      </w:r>
    </w:p>
    <w:p w14:paraId="39A8119D" w14:textId="7219120A" w:rsidR="00F75727" w:rsidRPr="00E87634" w:rsidRDefault="00F75727" w:rsidP="00181A05">
      <w:pPr>
        <w:pStyle w:val="Frspaiere"/>
        <w:spacing w:line="240" w:lineRule="auto"/>
      </w:pPr>
      <w:r w:rsidRPr="00E87634">
        <w:t>“</w:t>
      </w:r>
      <w:r w:rsidRPr="00E87634">
        <w:rPr>
          <w:b/>
        </w:rPr>
        <w:t>Sesiuni de Încărcare</w:t>
      </w:r>
      <w:r w:rsidRPr="00E87634">
        <w:t xml:space="preserve">” reprezintă sesiunile de încărcare de vehicule electrice efectuate prin Stațiile VE din Rețea. </w:t>
      </w:r>
    </w:p>
    <w:p w14:paraId="7FB88C5F" w14:textId="77777777" w:rsidR="00F75727" w:rsidRPr="00E87634" w:rsidRDefault="00F75727" w:rsidP="00181A05">
      <w:pPr>
        <w:pStyle w:val="Frspaiere"/>
        <w:spacing w:line="240" w:lineRule="auto"/>
      </w:pPr>
      <w:r w:rsidRPr="00E87634">
        <w:t>“</w:t>
      </w:r>
      <w:r w:rsidRPr="00E87634">
        <w:rPr>
          <w:b/>
        </w:rPr>
        <w:t>Stațiile VE</w:t>
      </w:r>
      <w:r w:rsidRPr="00E87634">
        <w:t>” reprezintă stațiile de încărcare de vehicule electrice ale Clientului, descrise în Anexa 1 (</w:t>
      </w:r>
      <w:r w:rsidRPr="00E87634">
        <w:rPr>
          <w:i/>
        </w:rPr>
        <w:t>Stațiile de încărcare de vehicule electrice ale Clientului</w:t>
      </w:r>
      <w:r w:rsidRPr="00E87634">
        <w:t xml:space="preserve">) la acest Contract. </w:t>
      </w:r>
    </w:p>
    <w:p w14:paraId="65EE1EA2" w14:textId="394AF027" w:rsidR="00F75727" w:rsidRPr="00E87634" w:rsidRDefault="00F75727" w:rsidP="00181A05">
      <w:pPr>
        <w:pStyle w:val="Frspaiere"/>
        <w:spacing w:line="240" w:lineRule="auto"/>
      </w:pPr>
      <w:r w:rsidRPr="00E87634">
        <w:t>“</w:t>
      </w:r>
      <w:r w:rsidRPr="00E87634">
        <w:rPr>
          <w:b/>
        </w:rPr>
        <w:t>Utilizatori</w:t>
      </w:r>
      <w:r w:rsidRPr="00E87634">
        <w:t xml:space="preserve">” reprezintă utilizatorii de vehicule electrice care folosesc Aplicația pentru încărcarea vehiculelor electrice în Rețea. </w:t>
      </w:r>
    </w:p>
    <w:p w14:paraId="7B1A0C15" w14:textId="6B726005" w:rsidR="00F75727" w:rsidRPr="00E87634" w:rsidRDefault="00F75727" w:rsidP="00181A05">
      <w:pPr>
        <w:pStyle w:val="Frspaiere"/>
        <w:spacing w:line="240" w:lineRule="auto"/>
      </w:pPr>
      <w:r w:rsidRPr="00E87634">
        <w:t>“</w:t>
      </w:r>
      <w:r w:rsidRPr="00E87634">
        <w:rPr>
          <w:b/>
        </w:rPr>
        <w:t>VE</w:t>
      </w:r>
      <w:r w:rsidRPr="00E87634">
        <w:t>” reprezintă vehicule electrice care pot fi încărcate la stațiile de încărcare de vehicule electrice din Rețea.</w:t>
      </w:r>
    </w:p>
    <w:p w14:paraId="314E7CAA" w14:textId="77777777" w:rsidR="00F75727" w:rsidRPr="00E87634" w:rsidRDefault="00F75727" w:rsidP="00181A05">
      <w:pPr>
        <w:pStyle w:val="Subtitlu"/>
        <w:spacing w:line="240" w:lineRule="auto"/>
      </w:pPr>
      <w:r w:rsidRPr="00E87634">
        <w:t xml:space="preserve">Titlurile clauzelor, anexelor și paragrafelor nu vor afecta interpretarea acestui Contract.  </w:t>
      </w:r>
    </w:p>
    <w:p w14:paraId="2B114320" w14:textId="77777777" w:rsidR="00F75727" w:rsidRPr="00E87634" w:rsidRDefault="00F75727" w:rsidP="00181A05">
      <w:pPr>
        <w:pStyle w:val="Subtitlu"/>
        <w:spacing w:line="240" w:lineRule="auto"/>
      </w:pPr>
      <w:r w:rsidRPr="00E87634">
        <w:t>O referire la o entitate va include o societate, o corporație, o autoritate sau o instituție publică, un organ corporatist sau reprezentantul legal al entității, indiferent de modalitatea de reglementare, constituire, înființare sau înregistrare.</w:t>
      </w:r>
    </w:p>
    <w:p w14:paraId="5048F366" w14:textId="77777777" w:rsidR="00F75727" w:rsidRPr="00E87634" w:rsidRDefault="00F75727" w:rsidP="00181A05">
      <w:pPr>
        <w:pStyle w:val="Subtitlu"/>
        <w:spacing w:line="240" w:lineRule="auto"/>
      </w:pPr>
      <w:r w:rsidRPr="00E87634">
        <w:t>Dacă nu rezultă altfel din context, cuvintele la singular vor include pluralul și cuvintele la plural vor include singularul.</w:t>
      </w:r>
    </w:p>
    <w:p w14:paraId="19AE628E" w14:textId="77777777" w:rsidR="00F75727" w:rsidRPr="00E87634" w:rsidRDefault="00F75727" w:rsidP="00181A05">
      <w:pPr>
        <w:pStyle w:val="Subtitlu"/>
        <w:spacing w:line="240" w:lineRule="auto"/>
      </w:pPr>
      <w:r w:rsidRPr="00E87634">
        <w:t xml:space="preserve">O referire la o lege, reglementare, statut sau prevedere statutară este o referire la acea lege, reglementare, statut sau prevedere statutară în vigoare la data acestui Contract.  </w:t>
      </w:r>
    </w:p>
    <w:p w14:paraId="52079489" w14:textId="77777777" w:rsidR="00F75727" w:rsidRPr="00E87634" w:rsidRDefault="00F75727" w:rsidP="00181A05">
      <w:pPr>
        <w:pStyle w:val="Subtitlu"/>
        <w:spacing w:line="240" w:lineRule="auto"/>
      </w:pPr>
      <w:r w:rsidRPr="00E87634">
        <w:t>O referire la scris sau forma scrisă include emailuri, faxuri și notificări scrise transmise către, de către sau între Părți.</w:t>
      </w:r>
    </w:p>
    <w:p w14:paraId="07DA3965" w14:textId="77777777" w:rsidR="00F75727" w:rsidRPr="00E87634" w:rsidRDefault="00F75727" w:rsidP="00181A05">
      <w:pPr>
        <w:pStyle w:val="Subtitlu"/>
        <w:spacing w:line="240" w:lineRule="auto"/>
      </w:pPr>
      <w:r w:rsidRPr="00E87634">
        <w:t>Referirile la secțiuni, clauze și anexe sunt la secțiunile, clauzele și anexele acestui Contract, referirile la paragrafe sunt la paragrafele anexei relevante a acestui Contract, după caz.</w:t>
      </w:r>
    </w:p>
    <w:p w14:paraId="59D88133" w14:textId="77777777" w:rsidR="00F75727" w:rsidRPr="00E87634" w:rsidRDefault="00F75727" w:rsidP="00181A05">
      <w:pPr>
        <w:pStyle w:val="Titlu1"/>
        <w:spacing w:line="240" w:lineRule="auto"/>
      </w:pPr>
      <w:r w:rsidRPr="00E87634">
        <w:t xml:space="preserve">OBIECTUL CONTRACTULUI </w:t>
      </w:r>
    </w:p>
    <w:p w14:paraId="61E1737E" w14:textId="0F9201C4" w:rsidR="00F75727" w:rsidRPr="00E87634" w:rsidRDefault="00F75727" w:rsidP="00181A05">
      <w:pPr>
        <w:pStyle w:val="Subtitlu"/>
        <w:spacing w:line="240" w:lineRule="auto"/>
      </w:pPr>
      <w:r w:rsidRPr="00E87634">
        <w:t xml:space="preserve">Părțile intră în acest Contract pentru a stabili termenii și condițiile împuternicirii Furnizorului cu administrarea Stațiilor VE ale Clientului, sens în care Furnizorul va presta serviciile de administrare </w:t>
      </w:r>
      <w:r w:rsidR="007E7E0D" w:rsidRPr="00E87634">
        <w:t xml:space="preserve"> </w:t>
      </w:r>
      <w:r w:rsidR="002B6D3A" w:rsidRPr="00E87634">
        <w:t>s</w:t>
      </w:r>
      <w:r w:rsidR="007E7E0D" w:rsidRPr="00E87634">
        <w:t>tabilite prin prezentul con</w:t>
      </w:r>
      <w:r w:rsidR="006165E8" w:rsidRPr="00E87634">
        <w:t>t</w:t>
      </w:r>
      <w:r w:rsidR="007E7E0D" w:rsidRPr="00E87634">
        <w:t>ract</w:t>
      </w:r>
      <w:r w:rsidR="002B6D3A" w:rsidRPr="00E87634">
        <w:t>.</w:t>
      </w:r>
    </w:p>
    <w:p w14:paraId="15232FF1" w14:textId="77777777" w:rsidR="00D720DB" w:rsidRPr="00E87634" w:rsidRDefault="00F75727" w:rsidP="00181A05">
      <w:pPr>
        <w:pStyle w:val="Subtitlu"/>
        <w:spacing w:line="240" w:lineRule="auto"/>
      </w:pPr>
      <w:r w:rsidRPr="00E87634">
        <w:t>Serviciile de Administrare oferite de Furnizor se referă la</w:t>
      </w:r>
      <w:r w:rsidR="00D720DB" w:rsidRPr="00E87634">
        <w:t>:</w:t>
      </w:r>
    </w:p>
    <w:p w14:paraId="09EAF6E8" w14:textId="53C3B2C5" w:rsidR="005A3E6E" w:rsidRPr="00E87634" w:rsidRDefault="00923784" w:rsidP="00181A05">
      <w:pPr>
        <w:pStyle w:val="Frspaiere"/>
        <w:spacing w:line="240" w:lineRule="auto"/>
      </w:pPr>
      <w:r w:rsidRPr="00E87634">
        <w:t>Asigurarea serviciilor de mentenanta preventiva si corectiva</w:t>
      </w:r>
      <w:r w:rsidR="00432BE1" w:rsidRPr="00E87634">
        <w:t xml:space="preserve"> pentru statiile de incarcare </w:t>
      </w:r>
      <w:r w:rsidR="00146A8B" w:rsidRPr="00E87634">
        <w:t>care fac obiectul prezentului contract</w:t>
      </w:r>
    </w:p>
    <w:p w14:paraId="0CB0DCFA" w14:textId="77777777" w:rsidR="00146A8B" w:rsidRPr="00E87634" w:rsidRDefault="005A3E6E" w:rsidP="00181A05">
      <w:pPr>
        <w:pStyle w:val="Frspaiere"/>
        <w:spacing w:line="240" w:lineRule="auto"/>
      </w:pPr>
      <w:r w:rsidRPr="00E87634">
        <w:t xml:space="preserve">Asigurarea serviciilor de operare ale statiilor de incarcare </w:t>
      </w:r>
      <w:r w:rsidR="00146A8B" w:rsidRPr="00E87634">
        <w:t>care fac obiectul prezentului contract</w:t>
      </w:r>
    </w:p>
    <w:p w14:paraId="5010ACD7" w14:textId="21CCC5C8" w:rsidR="00146A8B" w:rsidRPr="00E87634" w:rsidRDefault="00154841" w:rsidP="00181A05">
      <w:pPr>
        <w:pStyle w:val="Frspaiere"/>
        <w:spacing w:line="240" w:lineRule="auto"/>
      </w:pPr>
      <w:r w:rsidRPr="00E87634">
        <w:t>Gestionarea retelei si asigurarea functionalitatii acesteia, conform prevederilor prezentului contract</w:t>
      </w:r>
    </w:p>
    <w:p w14:paraId="21188D2E" w14:textId="548E10AC" w:rsidR="00F75727" w:rsidRPr="00E87634" w:rsidRDefault="00F75727" w:rsidP="00181A05">
      <w:pPr>
        <w:pStyle w:val="Subtitlu"/>
        <w:spacing w:line="240" w:lineRule="auto"/>
      </w:pPr>
    </w:p>
    <w:p w14:paraId="7D881DDB" w14:textId="6E426CFE" w:rsidR="008E454A" w:rsidRPr="00E87634" w:rsidRDefault="00442D43" w:rsidP="00181A05">
      <w:pPr>
        <w:pStyle w:val="Subtitlu"/>
        <w:spacing w:line="240" w:lineRule="auto"/>
        <w:rPr>
          <w:b/>
          <w:bCs/>
        </w:rPr>
      </w:pPr>
      <w:r w:rsidRPr="00E87634">
        <w:t xml:space="preserve">Mentenanța preventivă se efectuează conform graficului din </w:t>
      </w:r>
      <w:r w:rsidRPr="00E87634">
        <w:rPr>
          <w:b/>
          <w:bCs/>
        </w:rPr>
        <w:t>Anexa 2.</w:t>
      </w:r>
    </w:p>
    <w:p w14:paraId="54FB3ACF" w14:textId="0DAA9F50" w:rsidR="000C1210" w:rsidRPr="00E87634" w:rsidRDefault="000C1210" w:rsidP="00181A05">
      <w:pPr>
        <w:pStyle w:val="Subtitlu"/>
        <w:spacing w:line="240" w:lineRule="auto"/>
      </w:pPr>
      <w:r w:rsidRPr="00E87634">
        <w:t xml:space="preserve">Mentenanța corectivă se efectuează </w:t>
      </w:r>
      <w:r w:rsidR="00BF6B71" w:rsidRPr="00E87634">
        <w:t xml:space="preserve">contra cost, </w:t>
      </w:r>
      <w:r w:rsidRPr="00E87634">
        <w:t>la solicitarea Clientului, în cazul unor defecțiuni sau in cazul constatării funcționării necorespunzătoare ale echipamentelor.</w:t>
      </w:r>
    </w:p>
    <w:p w14:paraId="46369CD5" w14:textId="0AACB342" w:rsidR="00442D43" w:rsidRPr="00E87634" w:rsidRDefault="00F80102" w:rsidP="00181A05">
      <w:pPr>
        <w:pStyle w:val="Subtitlu"/>
        <w:spacing w:line="240" w:lineRule="auto"/>
      </w:pPr>
      <w:r w:rsidRPr="00E87634">
        <w:t>In perioada de garanție, pentru statiile achizitionate de la furnizor</w:t>
      </w:r>
      <w:r w:rsidR="00BF6B71" w:rsidRPr="00E87634">
        <w:t xml:space="preserve">, </w:t>
      </w:r>
      <w:r w:rsidRPr="00E87634">
        <w:t>serviciile de mentenanță corectivă datorate unor defecte de fabricație sunt gratuite.</w:t>
      </w:r>
    </w:p>
    <w:p w14:paraId="19658237" w14:textId="15349769" w:rsidR="00131778" w:rsidRPr="00E87634" w:rsidRDefault="00F75727" w:rsidP="00181A05">
      <w:pPr>
        <w:pStyle w:val="Subtitlu"/>
        <w:spacing w:line="240" w:lineRule="auto"/>
      </w:pPr>
      <w:r w:rsidRPr="00E87634">
        <w:t xml:space="preserve">Clientul este exclusiv responsabil </w:t>
      </w:r>
    </w:p>
    <w:p w14:paraId="6E866241" w14:textId="692276FD" w:rsidR="001307AA" w:rsidRPr="00E87634" w:rsidRDefault="00F75727" w:rsidP="00181A05">
      <w:pPr>
        <w:pStyle w:val="Frspaiere"/>
        <w:spacing w:line="240" w:lineRule="auto"/>
      </w:pPr>
      <w:r w:rsidRPr="00E87634">
        <w:t xml:space="preserve">pentru instalarea și racordarea fiecărei Stații VE la rețeaua electrică de distribuție, în conformitate cu cerințele de instalare ale fiecărui model de stație de încărcare de vehicule electrice deținut de Client și cu cerințele legale aplicabile, </w:t>
      </w:r>
    </w:p>
    <w:p w14:paraId="346E3EDE" w14:textId="6A3BC650" w:rsidR="00131778" w:rsidRPr="00E87634" w:rsidRDefault="00F75727" w:rsidP="00181A05">
      <w:pPr>
        <w:pStyle w:val="Frspaiere"/>
        <w:spacing w:line="240" w:lineRule="auto"/>
      </w:pPr>
      <w:r w:rsidRPr="00E87634">
        <w:t xml:space="preserve">pentru încheierea contractului de furnizare și distribuția energiei electrice pentru fiecare Stație VE proprie, precum și </w:t>
      </w:r>
    </w:p>
    <w:p w14:paraId="23915126" w14:textId="1233D550" w:rsidR="00131778" w:rsidRPr="00E87634" w:rsidRDefault="00F75727" w:rsidP="00181A05">
      <w:pPr>
        <w:pStyle w:val="Frspaiere"/>
        <w:spacing w:line="240" w:lineRule="auto"/>
      </w:pPr>
      <w:r w:rsidRPr="00E87634">
        <w:t xml:space="preserve">pentru efectuarea plăților energiei electrice consumate (active și reactive dacă este cazul)de Stațiile VE tarifelor reglementate pentru serviciile de rețea și a taxelor, impozitelor și contribuțiilor stabilite prin dispoziții legale (precum certificate verzi, contribuție de cogenerare, acciză) și suportarea dezechilibrelor cauzate și, în general, pentru relația cu furnizorii de energie electrică. </w:t>
      </w:r>
    </w:p>
    <w:p w14:paraId="76219D41" w14:textId="698B2744" w:rsidR="00F75727" w:rsidRPr="00E87634" w:rsidRDefault="00F75727" w:rsidP="00181A05">
      <w:pPr>
        <w:pStyle w:val="Titlu1"/>
        <w:spacing w:line="240" w:lineRule="auto"/>
      </w:pPr>
      <w:r w:rsidRPr="00E87634">
        <w:t>Contractul va putea intra în vigoare doar în legătură cu Stații VE instalate, racordate la rețeaua electrică de distribuție și conectate la internet și funcționale.  DURATĂ ȘI INTRARE ÎN VIGOARE</w:t>
      </w:r>
    </w:p>
    <w:p w14:paraId="029ABAE8" w14:textId="6AD9593C" w:rsidR="00F75727" w:rsidRPr="00E87634" w:rsidRDefault="00F75727" w:rsidP="00181A05">
      <w:pPr>
        <w:pStyle w:val="Subtitlu"/>
        <w:spacing w:line="240" w:lineRule="auto"/>
      </w:pPr>
      <w:r w:rsidRPr="00E87634">
        <w:t>Prezentul Contract întră în vigoare la data semnării de ambele Părți și va produce efecte pentru o perioadă inițială de cinci (</w:t>
      </w:r>
      <w:r w:rsidR="002D5379" w:rsidRPr="00E87634">
        <w:t>3</w:t>
      </w:r>
      <w:r w:rsidRPr="00E87634">
        <w:t>) ani („</w:t>
      </w:r>
      <w:r w:rsidRPr="00E87634">
        <w:rPr>
          <w:b/>
        </w:rPr>
        <w:t>Durata Contractului</w:t>
      </w:r>
      <w:r w:rsidRPr="00E87634">
        <w:t xml:space="preserve">”); dacă niciuna dintre Părți nu notifică celeilalte intenția de a nu prelungi Contractul, Durata Contractului va fi prelungită tacit pe perioade succesive de un (1) an. </w:t>
      </w:r>
    </w:p>
    <w:p w14:paraId="0501062A" w14:textId="06EF530F" w:rsidR="00F75727" w:rsidRPr="00E87634" w:rsidRDefault="00F75727" w:rsidP="00181A05">
      <w:pPr>
        <w:pStyle w:val="Subtitlu"/>
        <w:spacing w:line="240" w:lineRule="auto"/>
      </w:pPr>
      <w:bookmarkStart w:id="0" w:name="_Ref131166955"/>
      <w:r w:rsidRPr="00E87634">
        <w:t xml:space="preserve">Serviciile de Administrare a fiecărei Stații VE a Clientului se vor presta de Furnizor începând cu data finalizării înrolării în </w:t>
      </w:r>
      <w:r w:rsidR="002D5379" w:rsidRPr="00E87634">
        <w:t>Rețea</w:t>
      </w:r>
      <w:r w:rsidRPr="00E87634">
        <w:t xml:space="preserve"> a fiecărei Stații VE, ulterior semnării acestui Contract, sau la o dată ulterioară stabilită de Client printr-o notificare transmisă către Furnizor potrivit acestui Contract.</w:t>
      </w:r>
      <w:bookmarkEnd w:id="0"/>
    </w:p>
    <w:p w14:paraId="13562F5D" w14:textId="3B0271CF" w:rsidR="00F75727" w:rsidRPr="00E87634" w:rsidRDefault="00F75727" w:rsidP="00181A05">
      <w:pPr>
        <w:pStyle w:val="Subtitlu"/>
        <w:spacing w:line="240" w:lineRule="auto"/>
      </w:pPr>
      <w:r w:rsidRPr="00E87634">
        <w:t xml:space="preserve">Clientul poate solicita oricând pe Durata Contractului înrolarea uneia sau mai multor alte Stații VE indicate de Client în </w:t>
      </w:r>
      <w:r w:rsidR="002D5379" w:rsidRPr="00E87634">
        <w:t>Rețea</w:t>
      </w:r>
      <w:r w:rsidRPr="00E87634">
        <w:t xml:space="preserve">. </w:t>
      </w:r>
    </w:p>
    <w:p w14:paraId="69AE9F4A" w14:textId="77777777" w:rsidR="00631587" w:rsidRPr="00E87634" w:rsidRDefault="00F75727" w:rsidP="00181A05">
      <w:pPr>
        <w:pStyle w:val="Subtitlu"/>
        <w:spacing w:line="240" w:lineRule="auto"/>
      </w:pPr>
      <w:r w:rsidRPr="00E87634">
        <w:t xml:space="preserve">Pentru acces la caracteristicile Platformei Client, Furnizorul va crea, pentru fiecare Client, conturi de acces în Platforma Client. Clientul se va asigura că membrii personalului său care au acces în Platforma Client au obligații de confidențialitate cu privire la detaliile de conectare la Platforma Client. </w:t>
      </w:r>
    </w:p>
    <w:p w14:paraId="17739667" w14:textId="77777777" w:rsidR="00631587" w:rsidRPr="00E87634" w:rsidRDefault="00F75727" w:rsidP="00181A05">
      <w:pPr>
        <w:pStyle w:val="Subtitlu"/>
        <w:spacing w:line="240" w:lineRule="auto"/>
      </w:pPr>
      <w:r w:rsidRPr="00E87634">
        <w:t xml:space="preserve">La încetarea raporturilor contractuale dintre Client și utilizatorii desemnați pentru utilizarea Platformei Client, Clientul are obligația de a modifica parolele de acces la conturile sale în Platforma Client. </w:t>
      </w:r>
    </w:p>
    <w:p w14:paraId="6C63AC6F" w14:textId="4E8D228F" w:rsidR="00F75727" w:rsidRPr="00E87634" w:rsidRDefault="00F75727" w:rsidP="00181A05">
      <w:pPr>
        <w:pStyle w:val="Subtitlu"/>
        <w:spacing w:line="240" w:lineRule="auto"/>
      </w:pPr>
      <w:r w:rsidRPr="00E87634">
        <w:t xml:space="preserve">Furnizorul nu va ținut răspunzător în cazul în care persoane neautorizate accesează conturile Clienților folosind date de acces valabile. </w:t>
      </w:r>
    </w:p>
    <w:p w14:paraId="6DBBC4C7" w14:textId="77777777" w:rsidR="000E6C13" w:rsidRPr="00E87634" w:rsidRDefault="000E6C13" w:rsidP="00181A05">
      <w:pPr>
        <w:pStyle w:val="Titlu1"/>
        <w:spacing w:line="240" w:lineRule="auto"/>
        <w:rPr>
          <w:rFonts w:cstheme="minorHAnsi"/>
        </w:rPr>
      </w:pPr>
      <w:bookmarkStart w:id="1" w:name="_Ref126865951"/>
      <w:r w:rsidRPr="00E87634">
        <w:rPr>
          <w:rFonts w:cstheme="minorHAnsi"/>
        </w:rPr>
        <w:t>Tarife și condiții de plată pentru serviciile de mentenanță preventivă</w:t>
      </w:r>
    </w:p>
    <w:p w14:paraId="27252C0B" w14:textId="5F83C91B" w:rsidR="006724E5" w:rsidRPr="00E87634" w:rsidRDefault="006724E5" w:rsidP="00181A05">
      <w:pPr>
        <w:pStyle w:val="Subtitlu"/>
        <w:spacing w:line="240" w:lineRule="auto"/>
      </w:pPr>
      <w:r w:rsidRPr="00E87634">
        <w:t>Tariful anual pentru serviciile de mentenanță preventivă este:</w:t>
      </w:r>
      <w:r w:rsidRPr="00E87634">
        <w:br/>
        <w:t xml:space="preserve">a) </w:t>
      </w:r>
      <w:r w:rsidRPr="00181A05">
        <w:rPr>
          <w:highlight w:val="yellow"/>
        </w:rPr>
        <w:t>..............</w:t>
      </w:r>
      <w:r w:rsidR="00515BA4">
        <w:t xml:space="preserve"> </w:t>
      </w:r>
      <w:r w:rsidR="00014948">
        <w:t>RON</w:t>
      </w:r>
      <w:r w:rsidRPr="00E87634">
        <w:t>/an (fără TVA) pentru fiecare stație care are cel puțin cu punct de încărcare in curent continuu;</w:t>
      </w:r>
      <w:r w:rsidRPr="00E87634">
        <w:br/>
        <w:t xml:space="preserve">b) </w:t>
      </w:r>
      <w:r w:rsidRPr="00181A05">
        <w:rPr>
          <w:highlight w:val="yellow"/>
        </w:rPr>
        <w:t>..............</w:t>
      </w:r>
      <w:r w:rsidRPr="00E87634">
        <w:t xml:space="preserve"> </w:t>
      </w:r>
      <w:r w:rsidR="00014948">
        <w:t>RON</w:t>
      </w:r>
      <w:r w:rsidRPr="00E87634">
        <w:t>/an (fără TVA) pentru fiecare stație de curent alternativ.</w:t>
      </w:r>
    </w:p>
    <w:p w14:paraId="58176B0D" w14:textId="37126AD5" w:rsidR="006724E5" w:rsidRPr="00E87634" w:rsidRDefault="006724E5" w:rsidP="00181A05">
      <w:pPr>
        <w:pStyle w:val="Subtitlu"/>
        <w:spacing w:line="240" w:lineRule="auto"/>
      </w:pPr>
      <w:r w:rsidRPr="00E87634">
        <w:t xml:space="preserve">Tarifele se facturează </w:t>
      </w:r>
      <w:r w:rsidR="004C5912">
        <w:t xml:space="preserve">dupa fiecare 6 luni de </w:t>
      </w:r>
      <w:r w:rsidR="00203891">
        <w:t>activitate.</w:t>
      </w:r>
    </w:p>
    <w:p w14:paraId="1572AF63" w14:textId="77777777" w:rsidR="006724E5" w:rsidRPr="00E87634" w:rsidRDefault="006724E5" w:rsidP="00181A05">
      <w:pPr>
        <w:pStyle w:val="Subtitlu"/>
        <w:spacing w:line="240" w:lineRule="auto"/>
      </w:pPr>
      <w:r w:rsidRPr="00E87634">
        <w:t>Plata se face în termen de 15 zile de la data emiterii facturii de către Furnizor.</w:t>
      </w:r>
    </w:p>
    <w:p w14:paraId="6BBF1E63" w14:textId="77777777" w:rsidR="006724E5" w:rsidRPr="00E87634" w:rsidRDefault="006724E5" w:rsidP="00181A05">
      <w:pPr>
        <w:pStyle w:val="Subtitlu"/>
        <w:spacing w:line="240" w:lineRule="auto"/>
      </w:pPr>
      <w:r w:rsidRPr="00E87634">
        <w:t>Tarifele pot fi ajustate anual în funcție de rata inflației comunicată de INS, cu notificare prealabilă de minimum 30 zile.</w:t>
      </w:r>
    </w:p>
    <w:p w14:paraId="5F2E45D2" w14:textId="64FDB3C3" w:rsidR="00812B71" w:rsidRPr="00E87634" w:rsidRDefault="008A26B9" w:rsidP="00181A05">
      <w:pPr>
        <w:pStyle w:val="Titlu1"/>
        <w:spacing w:line="240" w:lineRule="auto"/>
      </w:pPr>
      <w:r w:rsidRPr="00E87634">
        <w:t>PRECIZARI CU PRIVIRE LA OPERAREA STATIILOR DE INCARCARE</w:t>
      </w:r>
    </w:p>
    <w:p w14:paraId="36785716" w14:textId="77777777" w:rsidR="00812B71" w:rsidRPr="00E87634" w:rsidRDefault="00812B71" w:rsidP="00181A05">
      <w:pPr>
        <w:pStyle w:val="Subtitlu"/>
        <w:spacing w:line="240" w:lineRule="auto"/>
        <w:rPr>
          <w:bCs/>
        </w:rPr>
      </w:pPr>
      <w:r w:rsidRPr="000C673D">
        <w:rPr>
          <w:b/>
          <w:bCs/>
        </w:rPr>
        <w:t xml:space="preserve">Managementul infrastructurii Stațiilor VE ale Clientului </w:t>
      </w:r>
    </w:p>
    <w:p w14:paraId="41B1A927" w14:textId="77777777" w:rsidR="00812B71" w:rsidRPr="00E87634" w:rsidRDefault="00812B71" w:rsidP="00181A05">
      <w:pPr>
        <w:pStyle w:val="Frspaiere"/>
        <w:spacing w:line="240" w:lineRule="auto"/>
      </w:pPr>
      <w:r w:rsidRPr="00E87634">
        <w:t xml:space="preserve">Înrolarea Stațiilor VE în Platforma Client împreună cu datele necesare precum adresele Stațiilor VE și prețul la Punct de Încărcare. </w:t>
      </w:r>
    </w:p>
    <w:p w14:paraId="57B325EB" w14:textId="77777777" w:rsidR="00812B71" w:rsidRPr="00E87634" w:rsidRDefault="00812B71" w:rsidP="00181A05">
      <w:pPr>
        <w:pStyle w:val="Frspaiere"/>
        <w:spacing w:line="240" w:lineRule="auto"/>
      </w:pPr>
      <w:r w:rsidRPr="00E87634">
        <w:t xml:space="preserve">Afișarea Stațiilor VE și a caracteristicilor acestora în Aplicația.  </w:t>
      </w:r>
    </w:p>
    <w:p w14:paraId="0EC27FAA" w14:textId="77777777" w:rsidR="00812B71" w:rsidRPr="00E87634" w:rsidRDefault="00812B71" w:rsidP="00181A05">
      <w:pPr>
        <w:pStyle w:val="Frspaiere"/>
        <w:spacing w:line="240" w:lineRule="auto"/>
      </w:pPr>
      <w:r w:rsidRPr="00E87634">
        <w:t xml:space="preserve">Actualizarea periodică a versiunii de firmware instalată pe Stațiile VE înrolate în Rețea. </w:t>
      </w:r>
    </w:p>
    <w:p w14:paraId="56A867AF" w14:textId="77777777" w:rsidR="00812B71" w:rsidRPr="00E87634" w:rsidRDefault="00812B71" w:rsidP="00181A05">
      <w:pPr>
        <w:pStyle w:val="Subtitlu"/>
        <w:spacing w:line="240" w:lineRule="auto"/>
        <w:rPr>
          <w:bCs/>
        </w:rPr>
      </w:pPr>
      <w:r w:rsidRPr="000C673D">
        <w:rPr>
          <w:b/>
          <w:bCs/>
        </w:rPr>
        <w:t>Aplicație mobilă pentru utilizator (iOS, Android) (Aplicația)</w:t>
      </w:r>
    </w:p>
    <w:p w14:paraId="159E96FE" w14:textId="77777777" w:rsidR="00812B71" w:rsidRPr="00E87634" w:rsidRDefault="00812B71" w:rsidP="00181A05">
      <w:pPr>
        <w:pStyle w:val="Frspaiere"/>
        <w:spacing w:line="240" w:lineRule="auto"/>
      </w:pPr>
      <w:r w:rsidRPr="00E87634">
        <w:t xml:space="preserve">Aplicația este operată de </w:t>
      </w:r>
      <w:r w:rsidRPr="00181A05">
        <w:rPr>
          <w:highlight w:val="yellow"/>
        </w:rPr>
        <w:t>..................</w:t>
      </w:r>
      <w:r w:rsidRPr="00E87634">
        <w:t xml:space="preserve"> sub licență acordată de .(</w:t>
      </w:r>
      <w:r w:rsidRPr="00181A05">
        <w:rPr>
          <w:highlight w:val="yellow"/>
        </w:rPr>
        <w:t>dezvoltatorul aplicației)</w:t>
      </w:r>
      <w:r w:rsidRPr="00E87634">
        <w:t>. Aplicația este disponibilă în variante lingvistice diferite. Aplicația permite Utilizatorilor achitarea încărcărilor de vehicule electrice în monedă RON. Aplicația este disponibilă pe magazinele online iOS (</w:t>
      </w:r>
      <w:r w:rsidRPr="00E87634">
        <w:rPr>
          <w:rFonts w:cstheme="minorHAnsi"/>
        </w:rPr>
        <w:t>App Store</w:t>
      </w:r>
      <w:r w:rsidRPr="00E87634">
        <w:t xml:space="preserve">) și Android (Google Play Store). Aplicația se integrează cu Stațiile VE prin protocolul OCPP 1.6J sau o versiune superioară. . </w:t>
      </w:r>
    </w:p>
    <w:p w14:paraId="00134FC4" w14:textId="77777777" w:rsidR="00812B71" w:rsidRPr="00E87634" w:rsidRDefault="00812B71" w:rsidP="00181A05">
      <w:pPr>
        <w:pStyle w:val="Frspaiere"/>
        <w:spacing w:line="240" w:lineRule="auto"/>
      </w:pPr>
      <w:r w:rsidRPr="00E87634">
        <w:t xml:space="preserve">Clientul va putea vizualiza sumele încasate de la </w:t>
      </w:r>
      <w:r w:rsidRPr="00E87634">
        <w:rPr>
          <w:rFonts w:cstheme="minorHAnsi"/>
        </w:rPr>
        <w:t>Utilizatori in</w:t>
      </w:r>
      <w:r w:rsidRPr="00E87634">
        <w:t xml:space="preserve"> schimbul încărcării VE prin Aplicația.</w:t>
      </w:r>
      <w:r w:rsidRPr="00E87634">
        <w:br/>
        <w:t xml:space="preserve">Clientul va putea vizualiza Sesiunile de </w:t>
      </w:r>
      <w:r w:rsidRPr="00E87634">
        <w:rPr>
          <w:rFonts w:cstheme="minorHAnsi"/>
        </w:rPr>
        <w:t xml:space="preserve">Încărcare </w:t>
      </w:r>
      <w:r w:rsidRPr="00E87634">
        <w:t>în derulare și situația Stațiilor VE proprii în timp real (Liberă/Ocupată).</w:t>
      </w:r>
    </w:p>
    <w:p w14:paraId="7FE7BC3C" w14:textId="77777777" w:rsidR="00812B71" w:rsidRPr="00E87634" w:rsidRDefault="00812B71" w:rsidP="00181A05">
      <w:pPr>
        <w:pStyle w:val="Subtitlu"/>
        <w:spacing w:line="240" w:lineRule="auto"/>
        <w:rPr>
          <w:bCs/>
        </w:rPr>
      </w:pPr>
      <w:r w:rsidRPr="000C673D">
        <w:rPr>
          <w:b/>
          <w:bCs/>
        </w:rPr>
        <w:t xml:space="preserve">Conectare și acces la Platforma Client </w:t>
      </w:r>
    </w:p>
    <w:p w14:paraId="782D462D" w14:textId="77777777" w:rsidR="00812B71" w:rsidRPr="00E87634" w:rsidRDefault="00812B71" w:rsidP="00181A05">
      <w:pPr>
        <w:pStyle w:val="Frspaiere"/>
        <w:spacing w:line="240" w:lineRule="auto"/>
      </w:pPr>
      <w:r w:rsidRPr="00E87634">
        <w:t xml:space="preserve">Platforma Client este operată de </w:t>
      </w:r>
      <w:r w:rsidRPr="00181A05">
        <w:rPr>
          <w:highlight w:val="yellow"/>
        </w:rPr>
        <w:t>..............</w:t>
      </w:r>
      <w:r w:rsidRPr="00E87634">
        <w:t xml:space="preserve"> sub licență acordată de </w:t>
      </w:r>
      <w:r w:rsidRPr="00181A05">
        <w:rPr>
          <w:highlight w:val="yellow"/>
        </w:rPr>
        <w:t>.................(dezvoltatorul aplicației)</w:t>
      </w:r>
      <w:r w:rsidRPr="00E87634">
        <w:t xml:space="preserve">. Platforma Client este disponibilă în limba engleză. Platforma Client permite Clientului controlul propriilor Stații VE prin posibilitatea de stabilire și modificare a prețurilor de încărcare, consultarea istoricului de plăți și alte beneficii și facilități. Platforma Client se integrează cu Stațiile VE prin protocolul OCPP 1.6J sau o versiune superioară. </w:t>
      </w:r>
    </w:p>
    <w:p w14:paraId="7BEA280D" w14:textId="77777777" w:rsidR="00812B71" w:rsidRPr="00E87634" w:rsidRDefault="00812B71" w:rsidP="00181A05">
      <w:pPr>
        <w:pStyle w:val="Frspaiere"/>
        <w:spacing w:line="240" w:lineRule="auto"/>
      </w:pPr>
      <w:r w:rsidRPr="00E87634">
        <w:t xml:space="preserve">Platforma Client va permite Clientului generarea unor rapoarte cu privire la Sesiunile de Încărcare efectuate pe fiecare Stație VE a Clientului precum și rapoarte referitoare la sumele încasate de pe urma acestora. </w:t>
      </w:r>
    </w:p>
    <w:p w14:paraId="610F76BA" w14:textId="77777777" w:rsidR="00812B71" w:rsidRPr="00E87634" w:rsidRDefault="00812B71" w:rsidP="00181A05">
      <w:pPr>
        <w:pStyle w:val="Subtitlu"/>
        <w:spacing w:line="240" w:lineRule="auto"/>
        <w:rPr>
          <w:bCs/>
        </w:rPr>
      </w:pPr>
      <w:r w:rsidRPr="000C673D">
        <w:rPr>
          <w:b/>
          <w:bCs/>
        </w:rPr>
        <w:t>Rapoarte și analize în timp real</w:t>
      </w:r>
    </w:p>
    <w:p w14:paraId="294AAF17" w14:textId="77777777" w:rsidR="00812B71" w:rsidRPr="00E87634" w:rsidRDefault="00812B71" w:rsidP="00181A05">
      <w:pPr>
        <w:pStyle w:val="Frspaiere"/>
        <w:spacing w:line="240" w:lineRule="auto"/>
      </w:pPr>
      <w:r w:rsidRPr="00E87634">
        <w:t>Rapoarte privind Sesiunile de Încărcare istorice și valoarea încasărilor aferente pe fiecare sesiune, precum și venitul Clientului din acea încasare.</w:t>
      </w:r>
    </w:p>
    <w:p w14:paraId="312BBFF3" w14:textId="77777777" w:rsidR="00812B71" w:rsidRPr="00E87634" w:rsidRDefault="00812B71" w:rsidP="00181A05">
      <w:pPr>
        <w:pStyle w:val="Frspaiere"/>
        <w:spacing w:line="240" w:lineRule="auto"/>
      </w:pPr>
      <w:r w:rsidRPr="00E87634">
        <w:t xml:space="preserve">Rapoarte de utilizare a Stațiilor VE ale Clientului pe zile/săptămâni/luni. </w:t>
      </w:r>
    </w:p>
    <w:p w14:paraId="46DB0EFB" w14:textId="6BB022A7" w:rsidR="00F75727" w:rsidRPr="00E87634" w:rsidRDefault="00F75727" w:rsidP="00181A05">
      <w:pPr>
        <w:pStyle w:val="Titlu1"/>
        <w:spacing w:line="240" w:lineRule="auto"/>
      </w:pPr>
      <w:r w:rsidRPr="00E87634">
        <w:t xml:space="preserve">PREȚUL ENERGIEI ELECTRICE </w:t>
      </w:r>
      <w:r w:rsidR="0092158B" w:rsidRPr="00E87634">
        <w:t>LA PUNCTELE DE INCARCARE</w:t>
      </w:r>
    </w:p>
    <w:p w14:paraId="5CDA7D96" w14:textId="6F19A5AC" w:rsidR="00F75727" w:rsidRPr="00E87634" w:rsidRDefault="00F75727" w:rsidP="00181A05">
      <w:pPr>
        <w:pStyle w:val="Subtitlu"/>
        <w:spacing w:line="240" w:lineRule="auto"/>
      </w:pPr>
      <w:r w:rsidRPr="00E87634">
        <w:t xml:space="preserve">Prețul la Punct de Încărcare este stabilit de Client la înrolarea unei Stații VE în </w:t>
      </w:r>
      <w:r w:rsidR="002D5379" w:rsidRPr="00E87634">
        <w:t>Rețea</w:t>
      </w:r>
      <w:r w:rsidRPr="00E87634">
        <w:t xml:space="preserve"> sau ulterior, prin notificare transmisă Furnizorului. Furnizorul va modifica prețul potrivit notificării primite de la Client gratuit o (1) dată într-o perioadă de șase (6) luni calendaristice din perioada de derulare a Contractului. Orice altă modificare de preț, în interiorul unei perioade de șase (6) luni calendaristice de derulare a Contractului, va fi efectuată de Furnizor în schimbul plății unui comision de 5 Euro plus TVA per modificare, facturat de Furnizor în prima zi lucrătoare din luna calendaristică ulterioară celei în care a fost solicitată schimbarea. Orice modificare de preț la Punct de Încărcare va avea efect începând cu data de 1 din luna calendaristică ulterioară celei în care a fost solicitată modificarea.  </w:t>
      </w:r>
    </w:p>
    <w:p w14:paraId="4510CB7E" w14:textId="77777777" w:rsidR="00F75727" w:rsidRPr="00E87634" w:rsidRDefault="00F75727" w:rsidP="00181A05">
      <w:pPr>
        <w:pStyle w:val="Subtitlu"/>
        <w:spacing w:line="240" w:lineRule="auto"/>
      </w:pPr>
      <w:r w:rsidRPr="00E87634">
        <w:t xml:space="preserve">În baza dreptului de administrare acordat prin prezentul Contract, Furnizorul se va obliga în nume propriu față de Utilizatori în legătură cu serviciile de încărcare a VE la Stațiile VE și va factura Utilizatorilor întreaga energie electrică consumată la Punctele de Încărcare. </w:t>
      </w:r>
    </w:p>
    <w:p w14:paraId="305B7F1C" w14:textId="77777777" w:rsidR="00F75727" w:rsidRPr="00E87634" w:rsidRDefault="00F75727" w:rsidP="00181A05">
      <w:pPr>
        <w:pStyle w:val="Subtitlu"/>
        <w:spacing w:line="240" w:lineRule="auto"/>
      </w:pPr>
      <w:bookmarkStart w:id="2" w:name="_Ref131511899"/>
      <w:bookmarkStart w:id="3" w:name="_Ref131175896"/>
      <w:r w:rsidRPr="00E87634">
        <w:t xml:space="preserve">Pe data de 1 a </w:t>
      </w:r>
      <w:r w:rsidRPr="00E87634">
        <w:rPr>
          <w:rFonts w:cstheme="minorHAnsi"/>
        </w:rPr>
        <w:t>fiecărei</w:t>
      </w:r>
      <w:r w:rsidRPr="00E87634">
        <w:t xml:space="preserve"> luni calendaristice, Furnizorul va pune la dispoziția Clientului un raport privind contravaloarea totală a energiei electrice vândute Utilizatorilor prin fiecare Stație VE a Clientului stabilită pe baza </w:t>
      </w:r>
      <w:r w:rsidRPr="00E87634">
        <w:rPr>
          <w:rFonts w:cstheme="minorHAnsi"/>
        </w:rPr>
        <w:t xml:space="preserve">softurilor si </w:t>
      </w:r>
      <w:r w:rsidRPr="00E87634">
        <w:t xml:space="preserve">contoarelor </w:t>
      </w:r>
      <w:r w:rsidRPr="00E87634">
        <w:rPr>
          <w:rFonts w:cstheme="minorHAnsi"/>
        </w:rPr>
        <w:t xml:space="preserve">digitale ale </w:t>
      </w:r>
      <w:r w:rsidRPr="00E87634">
        <w:t>Punctelor de Încărcare ale Stației VE („</w:t>
      </w:r>
      <w:r w:rsidRPr="00E87634">
        <w:rPr>
          <w:b/>
        </w:rPr>
        <w:t>Raportul de Vânzări</w:t>
      </w:r>
      <w:r w:rsidRPr="00E87634">
        <w:t>”), iar Clientul va emite factura pana la data de 5 ale lunii pentru luna anterioara raportata</w:t>
      </w:r>
      <w:bookmarkEnd w:id="2"/>
      <w:bookmarkEnd w:id="3"/>
    </w:p>
    <w:p w14:paraId="3BD18C95" w14:textId="2E560241" w:rsidR="00F75727" w:rsidRPr="00E87634" w:rsidRDefault="00F75727" w:rsidP="00181A05">
      <w:pPr>
        <w:pStyle w:val="Subtitlu"/>
        <w:spacing w:line="240" w:lineRule="auto"/>
      </w:pPr>
      <w:bookmarkStart w:id="4" w:name="_Ref131178566"/>
      <w:r w:rsidRPr="00E87634">
        <w:t>Furnizorul va achita Clientului contravaloarea energiei electrice încasate de la Utilizatori potrivit Raportului de vânzări în termen de maxim 15 zile calendaristice de la primirea facturii emise de Client.</w:t>
      </w:r>
      <w:bookmarkEnd w:id="4"/>
      <w:r w:rsidRPr="00E87634">
        <w:t xml:space="preserve"> În cazul în care Furnizorul nu achită contravaloarea facturii în termen, acesta va fi considerat de drept în întârziere și va datora penalități de 0,5% pe zi de întârziere până la achitarea sumei integrale.</w:t>
      </w:r>
    </w:p>
    <w:p w14:paraId="710B14D4" w14:textId="13B22885" w:rsidR="00F75727" w:rsidRPr="00E87634" w:rsidRDefault="00F75727" w:rsidP="00181A05">
      <w:pPr>
        <w:pStyle w:val="Titlu1"/>
        <w:spacing w:line="240" w:lineRule="auto"/>
      </w:pPr>
      <w:r w:rsidRPr="00E87634">
        <w:t xml:space="preserve">REMUNERAȚIA PENTRU SERVICIILE DE </w:t>
      </w:r>
      <w:bookmarkEnd w:id="1"/>
      <w:r w:rsidR="00870325" w:rsidRPr="00E87634">
        <w:t>OPERARE</w:t>
      </w:r>
    </w:p>
    <w:p w14:paraId="512B0E03" w14:textId="0D838DBD" w:rsidR="00F75727" w:rsidRPr="00E87634" w:rsidRDefault="00F75727" w:rsidP="00181A05">
      <w:pPr>
        <w:pStyle w:val="Subtitlu"/>
        <w:spacing w:line="240" w:lineRule="auto"/>
      </w:pPr>
      <w:r w:rsidRPr="00E87634">
        <w:t xml:space="preserve">Furnizorul va factura Clientului un abonament lunar în sumă fixă pentru efectuarea Serviciilor de </w:t>
      </w:r>
      <w:r w:rsidR="00DF16EB" w:rsidRPr="00E87634">
        <w:t xml:space="preserve">Operare </w:t>
      </w:r>
      <w:r w:rsidRPr="00E87634">
        <w:t>(“</w:t>
      </w:r>
      <w:r w:rsidRPr="00E87634">
        <w:rPr>
          <w:b/>
        </w:rPr>
        <w:t>Abonamentul</w:t>
      </w:r>
      <w:r w:rsidRPr="00E87634">
        <w:t xml:space="preserve">”), stabilit la valoarea de </w:t>
      </w:r>
      <w:r w:rsidR="002D5379" w:rsidRPr="00181A05">
        <w:rPr>
          <w:highlight w:val="yellow"/>
        </w:rPr>
        <w:t>....</w:t>
      </w:r>
      <w:r w:rsidR="00DF16EB" w:rsidRPr="00181A05">
        <w:rPr>
          <w:highlight w:val="yellow"/>
        </w:rPr>
        <w:t>...</w:t>
      </w:r>
      <w:r w:rsidR="002D5379" w:rsidRPr="00181A05">
        <w:rPr>
          <w:highlight w:val="yellow"/>
        </w:rPr>
        <w:t>.</w:t>
      </w:r>
      <w:r w:rsidRPr="00E87634">
        <w:t xml:space="preserve"> </w:t>
      </w:r>
      <w:r w:rsidR="002D5379" w:rsidRPr="00E87634">
        <w:t>ron</w:t>
      </w:r>
      <w:r w:rsidRPr="00E87634">
        <w:t xml:space="preserve">/lună plus TVA pentru o stație a Clientului. </w:t>
      </w:r>
    </w:p>
    <w:p w14:paraId="7BC572CF" w14:textId="77777777" w:rsidR="00F75727" w:rsidRPr="00E87634" w:rsidRDefault="00F75727" w:rsidP="00181A05">
      <w:pPr>
        <w:pStyle w:val="Subtitlu"/>
        <w:spacing w:line="240" w:lineRule="auto"/>
      </w:pPr>
      <w:r w:rsidRPr="00E87634">
        <w:t>Furnizorul va factura Clientului un comision variabil de operare a stațiilor de încărcare de vehicule electrice (“</w:t>
      </w:r>
      <w:r w:rsidRPr="00E87634">
        <w:rPr>
          <w:b/>
        </w:rPr>
        <w:t>Comisionul de Operare</w:t>
      </w:r>
      <w:r w:rsidRPr="00E87634">
        <w:t xml:space="preserve">”), calculat după cum urmează: </w:t>
      </w:r>
    </w:p>
    <w:p w14:paraId="2CBFBB61" w14:textId="240CC838" w:rsidR="000745F9" w:rsidRPr="00E87634" w:rsidRDefault="00F75727" w:rsidP="00181A05">
      <w:pPr>
        <w:pStyle w:val="Frspaiere"/>
        <w:spacing w:line="240" w:lineRule="auto"/>
      </w:pPr>
      <w:r w:rsidRPr="00E87634">
        <w:t xml:space="preserve">O componentă variabilă, stabilită prin aplicarea unui procent de </w:t>
      </w:r>
      <w:r w:rsidR="002D5379" w:rsidRPr="00181A05">
        <w:rPr>
          <w:highlight w:val="yellow"/>
        </w:rPr>
        <w:t>.......</w:t>
      </w:r>
      <w:r w:rsidRPr="00E87634">
        <w:t>% plus TVA din valoarea fiecărei încărcări efectuate de un Utilizator la un Punct de Încărcare.</w:t>
      </w:r>
    </w:p>
    <w:p w14:paraId="63B444F9" w14:textId="7CFB21FF" w:rsidR="00F75727" w:rsidRPr="00E87634" w:rsidRDefault="00F75727" w:rsidP="00181A05">
      <w:pPr>
        <w:pStyle w:val="Titlu1"/>
        <w:spacing w:line="240" w:lineRule="auto"/>
      </w:pPr>
      <w:bookmarkStart w:id="5" w:name="_Ref126838074"/>
      <w:r w:rsidRPr="00E87634">
        <w:t>CONDIȚII DE PLATĂ</w:t>
      </w:r>
      <w:bookmarkEnd w:id="5"/>
      <w:r w:rsidRPr="00E87634">
        <w:t xml:space="preserve"> A </w:t>
      </w:r>
      <w:r w:rsidR="009E6820" w:rsidRPr="00E87634">
        <w:t xml:space="preserve">ABONAMENTULUI </w:t>
      </w:r>
      <w:r w:rsidRPr="00E87634">
        <w:t>DATORAT FURNIZORULUI</w:t>
      </w:r>
      <w:r w:rsidR="00AC5673" w:rsidRPr="00E87634">
        <w:t xml:space="preserve"> PENTRU SERVICIILE DE OPERARE</w:t>
      </w:r>
    </w:p>
    <w:p w14:paraId="15C70304" w14:textId="0309EF1F" w:rsidR="00F75727" w:rsidRPr="00E87634" w:rsidRDefault="00F75727" w:rsidP="00181A05">
      <w:pPr>
        <w:pStyle w:val="Subtitlu"/>
        <w:spacing w:line="240" w:lineRule="auto"/>
      </w:pPr>
      <w:r w:rsidRPr="00E87634">
        <w:t>Furnizorul va factura valoarea Abonamentului, pe</w:t>
      </w:r>
      <w:r w:rsidR="00584214" w:rsidRPr="00E87634">
        <w:t>ntru</w:t>
      </w:r>
      <w:r w:rsidRPr="00E87634">
        <w:t xml:space="preserve"> perioade de </w:t>
      </w:r>
      <w:r w:rsidR="00584214" w:rsidRPr="00E87634">
        <w:t xml:space="preserve">cate </w:t>
      </w:r>
      <w:r w:rsidRPr="00E87634">
        <w:t xml:space="preserve">șase (6) luni. Furnizorul va emite prima factură de Abonament </w:t>
      </w:r>
      <w:r w:rsidR="00090D39">
        <w:t>dupa primele luni de contract</w:t>
      </w:r>
      <w:r w:rsidRPr="00E87634">
        <w:t xml:space="preserve">; facturile ulterioare vor fi emise </w:t>
      </w:r>
      <w:r w:rsidR="00672740">
        <w:t>la sfarsitul fiecarui ciclu de cate</w:t>
      </w:r>
      <w:r w:rsidRPr="00E87634">
        <w:t xml:space="preserve"> 6 luni pentru care se aplică și vor fi transmise Clientului prin mijloacele prevăzute în acest Contract. Facturile vor fi emise în lei (RON) la cursul de schimb al Băncii Naționale a României aplicabil în data emiterii facturii.  </w:t>
      </w:r>
    </w:p>
    <w:p w14:paraId="0ECB5BEA" w14:textId="27748DEF" w:rsidR="00F75727" w:rsidRPr="00E87634" w:rsidRDefault="00F75727" w:rsidP="00181A05">
      <w:pPr>
        <w:pStyle w:val="Subtitlu"/>
        <w:spacing w:line="240" w:lineRule="auto"/>
      </w:pPr>
      <w:r w:rsidRPr="00E87634">
        <w:t xml:space="preserve">Clientul va achita facturile emise de Furnizor pentru Abonamente în termen de </w:t>
      </w:r>
      <w:r w:rsidR="00755C13">
        <w:t xml:space="preserve">maxim </w:t>
      </w:r>
      <w:r w:rsidRPr="00E87634">
        <w:t xml:space="preserve">15 zile calendaristice de la primirea facturii. În cazul în care Clientul nu achită contravaloarea facturii în termen, Clientul va fi considerat de drept în întârziere și va datora penalități de 0,5% pe zi de întârziere până la achitarea sumei integrale. </w:t>
      </w:r>
    </w:p>
    <w:p w14:paraId="2A91E0F9" w14:textId="2F273CAC" w:rsidR="00F75727" w:rsidRPr="00E87634" w:rsidRDefault="00F75727" w:rsidP="00181A05">
      <w:pPr>
        <w:pStyle w:val="Subtitlu"/>
        <w:spacing w:line="240" w:lineRule="auto"/>
      </w:pPr>
      <w:r w:rsidRPr="00E87634">
        <w:t xml:space="preserve">În caz de neplată a valorii Abonamentelor de către Client </w:t>
      </w:r>
      <w:r w:rsidR="00BD117B">
        <w:t xml:space="preserve">in termenele </w:t>
      </w:r>
      <w:r w:rsidR="00DF36CA">
        <w:t>prevazute in articolul anterior</w:t>
      </w:r>
      <w:r w:rsidRPr="00E87634">
        <w:t xml:space="preserve">, Furnizorul va putea considera acest Contract ca fiind reziliat, încetarea Contractului operând pe baza unei notificări transmise de Furnizor, sau va putea suspenda furnizarea Serviciilor de Administrare efectuate pentru Client până la primirea plății datorate. </w:t>
      </w:r>
    </w:p>
    <w:p w14:paraId="39707671" w14:textId="77777777" w:rsidR="00F75727" w:rsidRPr="00181A05" w:rsidRDefault="00F75727" w:rsidP="00181A05">
      <w:pPr>
        <w:pStyle w:val="Subtitlu"/>
        <w:spacing w:line="240" w:lineRule="auto"/>
        <w:rPr>
          <w:color w:val="EE0000"/>
        </w:rPr>
      </w:pPr>
      <w:r w:rsidRPr="00181A05">
        <w:rPr>
          <w:color w:val="EE0000"/>
        </w:rPr>
        <w:t xml:space="preserve">Clientul poate solicita Furnizorului emiterea în avans de facturi pentru Abonamente pentru perioade mai lungi de șase (6) luni, stabilite ca multiplu de șase (6) luni până la limita termenului Contractului. Restul condițiilor de plată prevăzute în această Secțiune </w:t>
      </w:r>
      <w:r w:rsidRPr="00181A05">
        <w:rPr>
          <w:color w:val="EE0000"/>
        </w:rPr>
        <w:fldChar w:fldCharType="begin"/>
      </w:r>
      <w:r w:rsidRPr="00181A05">
        <w:rPr>
          <w:color w:val="EE0000"/>
        </w:rPr>
        <w:instrText xml:space="preserve"> REF _Ref126838074 \r \h  \* MERGEFORMAT </w:instrText>
      </w:r>
      <w:r w:rsidRPr="00181A05">
        <w:rPr>
          <w:color w:val="EE0000"/>
        </w:rPr>
      </w:r>
      <w:r w:rsidRPr="00181A05">
        <w:rPr>
          <w:color w:val="EE0000"/>
        </w:rPr>
        <w:fldChar w:fldCharType="separate"/>
      </w:r>
      <w:r w:rsidRPr="00181A05">
        <w:rPr>
          <w:color w:val="EE0000"/>
        </w:rPr>
        <w:t>6</w:t>
      </w:r>
      <w:r w:rsidRPr="00181A05">
        <w:rPr>
          <w:color w:val="EE0000"/>
        </w:rPr>
        <w:fldChar w:fldCharType="end"/>
      </w:r>
      <w:r w:rsidRPr="00181A05">
        <w:rPr>
          <w:color w:val="EE0000"/>
        </w:rPr>
        <w:t xml:space="preserve"> (</w:t>
      </w:r>
      <w:r w:rsidRPr="00181A05">
        <w:rPr>
          <w:i/>
          <w:color w:val="EE0000"/>
        </w:rPr>
        <w:t>Condiții de plată</w:t>
      </w:r>
      <w:r w:rsidRPr="00181A05">
        <w:rPr>
          <w:color w:val="EE0000"/>
        </w:rPr>
        <w:t xml:space="preserve">) rămân neschimbate. </w:t>
      </w:r>
    </w:p>
    <w:p w14:paraId="2A7C998E" w14:textId="77777777" w:rsidR="00F75727" w:rsidRPr="00E87634" w:rsidRDefault="00F75727" w:rsidP="00181A05">
      <w:pPr>
        <w:pStyle w:val="Subtitlu"/>
        <w:spacing w:line="240" w:lineRule="auto"/>
      </w:pPr>
      <w:r w:rsidRPr="00E87634">
        <w:t>Furnizorul va emite o singură factură de Abonamente pentru toate Stațiile VE ale Clientului</w:t>
      </w:r>
    </w:p>
    <w:p w14:paraId="44695A01" w14:textId="77777777" w:rsidR="001F4D61" w:rsidRPr="00E87634" w:rsidRDefault="00F75727" w:rsidP="00181A05">
      <w:pPr>
        <w:pStyle w:val="Subtitlu"/>
        <w:spacing w:line="240" w:lineRule="auto"/>
      </w:pPr>
      <w:r w:rsidRPr="00E87634">
        <w:t xml:space="preserve">În cazul în care Clientul înrolează Stații VE în </w:t>
      </w:r>
      <w:r w:rsidR="002D5379" w:rsidRPr="00E87634">
        <w:t>Rețea</w:t>
      </w:r>
      <w:r w:rsidRPr="00E87634">
        <w:t xml:space="preserve"> la momente diferite în timp, Clientul poate solicita Furnizorului ca prima factură emisă pentru o Stație VE nouă să fie făcută pentru o perioadă de timp a cărei lună finală să corespundă cu factura(ile) emise anterior de Furnizor pentru celelalte Stații VE ale Clientului.</w:t>
      </w:r>
    </w:p>
    <w:p w14:paraId="163844D3" w14:textId="77777777" w:rsidR="00A3109A" w:rsidRPr="00E87634" w:rsidRDefault="00A3109A" w:rsidP="00181A05">
      <w:pPr>
        <w:pStyle w:val="Titlu1"/>
        <w:spacing w:line="240" w:lineRule="auto"/>
      </w:pPr>
      <w:r w:rsidRPr="00E87634">
        <w:t>PLATA COMISIOANELOR DE OPERARE</w:t>
      </w:r>
    </w:p>
    <w:p w14:paraId="07B517D1" w14:textId="77777777" w:rsidR="00A3109A" w:rsidRPr="00E87634" w:rsidRDefault="00A3109A" w:rsidP="00181A05">
      <w:pPr>
        <w:pStyle w:val="Subtitlu"/>
        <w:spacing w:line="240" w:lineRule="auto"/>
      </w:pPr>
      <w:r w:rsidRPr="00E87634">
        <w:t>Furnizorul va emite după livrarea Raportului de vânzări, pana la data de 5 ale lunii, pentru luna anterioara, o factură pentru Client pentru Comisioanele de Operare calculate față de sumele încasate ca urmare a încărcării de către Utilizatori de vehicule electrice în luna calendaristică precedentă pentru toate Stațiile VE ale Clientului stabilite potrivit Raportului de vânzări.</w:t>
      </w:r>
    </w:p>
    <w:p w14:paraId="7696539A" w14:textId="538F6A6C" w:rsidR="00A3109A" w:rsidRPr="00E87634" w:rsidRDefault="00A3109A" w:rsidP="00181A05">
      <w:pPr>
        <w:pStyle w:val="Subtitlu"/>
        <w:spacing w:line="240" w:lineRule="auto"/>
      </w:pPr>
      <w:r w:rsidRPr="00E87634">
        <w:t>Clientul va achita facturile emise de Furnizor pentru Comisioanele de Operare în termen de 15 zile calendaristice de la primirea facturii. În cazul în care Clientul nu achită contravaloarea facturii în termen, Clientul va fi considerat de drept în întârziere și va datora penalități de 0,5% pe zi de întârziere până la achitarea sumei integrale.</w:t>
      </w:r>
      <w:r w:rsidR="00460BA4">
        <w:t xml:space="preserve"> </w:t>
      </w:r>
      <w:r w:rsidRPr="00E87634">
        <w:t>Valoarea facturilor poate fi compensata total sau partial cu obligatiile  de plata reciproce ale partilor.</w:t>
      </w:r>
    </w:p>
    <w:p w14:paraId="662B414B" w14:textId="656F36CD" w:rsidR="001F4D61" w:rsidRPr="00E87634" w:rsidRDefault="001F4D61" w:rsidP="00181A05">
      <w:pPr>
        <w:pStyle w:val="Titlu1"/>
        <w:spacing w:line="240" w:lineRule="auto"/>
      </w:pPr>
      <w:r w:rsidRPr="00E87634">
        <w:t>Obligaţiile principale ale furnizorului privind respectarea prevederilor legale</w:t>
      </w:r>
    </w:p>
    <w:p w14:paraId="309FCE74" w14:textId="7380DE93" w:rsidR="001F4D61" w:rsidRPr="00E87634" w:rsidRDefault="001F4D61" w:rsidP="00181A05">
      <w:pPr>
        <w:pStyle w:val="Subtitlu"/>
        <w:spacing w:line="240" w:lineRule="auto"/>
      </w:pPr>
      <w:r w:rsidRPr="00E87634">
        <w:t xml:space="preserve">Furnizorul se obliga </w:t>
      </w:r>
      <w:r w:rsidR="00F219FA" w:rsidRPr="00E87634">
        <w:t>sa</w:t>
      </w:r>
      <w:r w:rsidRPr="00E87634">
        <w:t xml:space="preserve"> </w:t>
      </w:r>
      <w:r w:rsidR="00F219FA" w:rsidRPr="00E87634">
        <w:t xml:space="preserve">achite </w:t>
      </w:r>
      <w:r w:rsidRPr="00E87634">
        <w:t>costuri salariale angajatilor asa incat să respecte prevederile legale privind salariul minim obligatoriu (pragul minim legal și perioada maximă de 24 luni pe care se poate plăti un salariat cu salariul minim legal) și legea dialogului social  (în mod particular este vorba de proba inițierii negocierilor colective pentru firmele cu peste 10 angajați precum și celelalte prevederi din aria obligațiilor de informare / consultare) -in acord cu Legii 283/2024 la data de 17 noiembrie 2024</w:t>
      </w:r>
    </w:p>
    <w:p w14:paraId="2EFE9243" w14:textId="6A8D449E" w:rsidR="001F4D61" w:rsidRPr="00E87634" w:rsidRDefault="001F4D61" w:rsidP="00181A05">
      <w:pPr>
        <w:pStyle w:val="Subtitlu"/>
        <w:spacing w:line="240" w:lineRule="auto"/>
      </w:pPr>
      <w:r w:rsidRPr="00E87634">
        <w:t>Furnizorul se obliga ca va asigura reciclarea/ reutilizarea a cel puțin 70 % (în greutate) din deșeurile nepericuloase ce vor rezulta din activitatea operatorului pe contract (cu excepția materialelor naturale menționate în categoria 17 05 04 din lista europeană a deșeurilor stabilită prin Decizia 2000/532/CE) fie direct de acesta, fie de un alt operator economic, pe bază de contract</w:t>
      </w:r>
    </w:p>
    <w:p w14:paraId="0911BB90" w14:textId="05AD9DB6" w:rsidR="001F4D61" w:rsidRPr="00E87634" w:rsidRDefault="001F4D61" w:rsidP="00181A05">
      <w:pPr>
        <w:pStyle w:val="Subtitlu"/>
        <w:spacing w:line="240" w:lineRule="auto"/>
      </w:pPr>
      <w:r w:rsidRPr="00E87634">
        <w:t>Furnizorul se obliga ca va raporta datele catre portalul de servicii www.monitorulcontractelor.datagov.ro in forma si continutul indicat de acestia. In acest sens, se va utiliza ID-ul alocat de portal nr.............</w:t>
      </w:r>
    </w:p>
    <w:p w14:paraId="48BC0E33" w14:textId="31E793FB" w:rsidR="001F4D61" w:rsidRPr="00E87634" w:rsidRDefault="001F4D61" w:rsidP="00181A05">
      <w:pPr>
        <w:pStyle w:val="Subtitlu"/>
        <w:spacing w:line="240" w:lineRule="auto"/>
      </w:pPr>
      <w:r w:rsidRPr="00E87634">
        <w:t>Furnizorul se obliga ca pe durata derularii contractului sa repect</w:t>
      </w:r>
      <w:r w:rsidR="004D0C18" w:rsidRPr="00E87634">
        <w:t>e</w:t>
      </w:r>
      <w:r w:rsidRPr="00E87634">
        <w:t xml:space="preserve">  prevederile legislaţiei în vigoare cu privire la egalitatea de şanse şi de tratament între femei şi bărbaţi în domeniul ocupării şi al muncii, precum şi egalitatea de şanse şi nediscriminarea (Constituţia României, art. 4 alin. 2 şi art. 16 alin. 1; Codul Muncii, art. 3-9; OG 137/2000 republicată privind prevenirea şi sancţionarea tuturor formelor de discriminare; Legea 202/2002 modificata si completata privind egalitatea de şanse între femei şi bărbaţi; OUG 96/2003 actualizata pentru protecţia maternităţii şi Legea 210/1999 actualizata privind concediul paternal)</w:t>
      </w:r>
    </w:p>
    <w:p w14:paraId="71799FAE" w14:textId="618E047B" w:rsidR="001F4D61" w:rsidRPr="00E87634" w:rsidRDefault="001F4D61" w:rsidP="00181A05">
      <w:pPr>
        <w:pStyle w:val="Subtitlu"/>
        <w:spacing w:line="240" w:lineRule="auto"/>
      </w:pPr>
      <w:r w:rsidRPr="00E87634">
        <w:t>Furnizorul de obliga ca pe durata executiei viitorului contract, in cazul adjudecarii, a tinut si va tine cont de respectarea Regulamentului (UE) 2022/576</w:t>
      </w:r>
    </w:p>
    <w:p w14:paraId="69A1D8E3" w14:textId="77777777" w:rsidR="00F75727" w:rsidRPr="00E87634" w:rsidRDefault="00F75727" w:rsidP="00181A05">
      <w:pPr>
        <w:pStyle w:val="Titlu1"/>
        <w:spacing w:line="240" w:lineRule="auto"/>
      </w:pPr>
      <w:bookmarkStart w:id="6" w:name="_Ref126860882"/>
      <w:r w:rsidRPr="00E87634">
        <w:t>OBLIGAȚIILE PĂRȚILOR</w:t>
      </w:r>
      <w:bookmarkEnd w:id="6"/>
    </w:p>
    <w:p w14:paraId="010A67B1" w14:textId="77777777" w:rsidR="00F75727" w:rsidRPr="000C673D" w:rsidRDefault="00F75727" w:rsidP="00181A05">
      <w:pPr>
        <w:pStyle w:val="Subtitlu"/>
        <w:spacing w:line="240" w:lineRule="auto"/>
        <w:rPr>
          <w:b/>
          <w:bCs/>
        </w:rPr>
      </w:pPr>
      <w:r w:rsidRPr="000C673D">
        <w:rPr>
          <w:b/>
          <w:bCs/>
        </w:rPr>
        <w:t xml:space="preserve">Furnizorul va avea următoarele obligații în legătură cu executarea acestui Contract: </w:t>
      </w:r>
    </w:p>
    <w:p w14:paraId="0738A202" w14:textId="04158E91" w:rsidR="00F75727" w:rsidRPr="00E87634" w:rsidRDefault="00F75727" w:rsidP="00181A05">
      <w:pPr>
        <w:pStyle w:val="Frspaiere"/>
        <w:spacing w:line="240" w:lineRule="auto"/>
        <w:rPr>
          <w:b/>
        </w:rPr>
      </w:pPr>
      <w:r w:rsidRPr="00E87634">
        <w:t xml:space="preserve">Să presteze Serviciile de Administrare și să mențină permanent  în stare de bună funcționare </w:t>
      </w:r>
      <w:r w:rsidR="002D5379" w:rsidRPr="00E87634">
        <w:t>Aplicația</w:t>
      </w:r>
      <w:r w:rsidRPr="00E87634">
        <w:t xml:space="preserve"> și Platforma Client la nivelurile și conform termenilor prevăzuți în Anexa 2 (</w:t>
      </w:r>
      <w:r w:rsidRPr="00E87634">
        <w:rPr>
          <w:i/>
        </w:rPr>
        <w:t>Serviciile de administrare ale Furnizorului) și în</w:t>
      </w:r>
      <w:r w:rsidRPr="00E87634">
        <w:rPr>
          <w:b/>
        </w:rPr>
        <w:t xml:space="preserve"> </w:t>
      </w:r>
      <w:r w:rsidRPr="00E87634">
        <w:t xml:space="preserve"> Anexa 3 (</w:t>
      </w:r>
      <w:r w:rsidRPr="00E87634">
        <w:rPr>
          <w:i/>
        </w:rPr>
        <w:t>Serviciile de Suport</w:t>
      </w:r>
      <w:r w:rsidRPr="00E87634">
        <w:t xml:space="preserve">) la acest Contract. </w:t>
      </w:r>
    </w:p>
    <w:p w14:paraId="22ABDCC1" w14:textId="4C62160D" w:rsidR="00F75727" w:rsidRPr="00E87634" w:rsidRDefault="00F75727" w:rsidP="00181A05">
      <w:pPr>
        <w:pStyle w:val="Frspaiere"/>
        <w:spacing w:line="240" w:lineRule="auto"/>
      </w:pPr>
      <w:r w:rsidRPr="00E87634">
        <w:t xml:space="preserve">Să aplice pe Stațiile VE înrolate în </w:t>
      </w:r>
      <w:r w:rsidR="002D5379" w:rsidRPr="00E87634">
        <w:t>Rețea</w:t>
      </w:r>
      <w:r w:rsidRPr="00E87634">
        <w:t xml:space="preserve"> afișe, etichete sau orice semn prin care se realizează informarea privind faptul că Stațiile VE respective fac parte din </w:t>
      </w:r>
      <w:r w:rsidR="002D5379" w:rsidRPr="00E87634">
        <w:t>Rețea</w:t>
      </w:r>
      <w:r w:rsidRPr="00E87634">
        <w:t xml:space="preserve">. În cazul încetării acestui Contract, Clientul va elimina semnele de informare a înrolării Stațiilor VE ale acelui Client la </w:t>
      </w:r>
      <w:r w:rsidR="002D5379" w:rsidRPr="00E87634">
        <w:t>Rețea</w:t>
      </w:r>
      <w:r w:rsidRPr="00E87634">
        <w:t xml:space="preserve">. </w:t>
      </w:r>
    </w:p>
    <w:p w14:paraId="364095AB" w14:textId="77777777" w:rsidR="00F75727" w:rsidRPr="00E87634" w:rsidRDefault="00F75727" w:rsidP="00181A05">
      <w:pPr>
        <w:pStyle w:val="Listparagraf"/>
        <w:numPr>
          <w:ilvl w:val="2"/>
          <w:numId w:val="2"/>
        </w:numPr>
        <w:spacing w:after="120" w:line="240" w:lineRule="auto"/>
        <w:ind w:left="1428" w:hanging="714"/>
        <w:contextualSpacing w:val="0"/>
        <w:jc w:val="both"/>
      </w:pPr>
      <w:r w:rsidRPr="00E87634">
        <w:t xml:space="preserve">Să respecte și să se asigure că angajații și colaboratorii săi și în general orice persoană care acționează în numele său ori pe baza drepturilor conferite Furnizorului prin acest Contract respectă în orice moment și întru totul prevederile acestui Contract și toate drepturile Clientului prevăzute sau menționate în acest Contract. </w:t>
      </w:r>
    </w:p>
    <w:p w14:paraId="66BA9022" w14:textId="77777777" w:rsidR="00F75727" w:rsidRPr="00E87634" w:rsidRDefault="00F75727" w:rsidP="00181A05">
      <w:pPr>
        <w:pStyle w:val="Listparagraf"/>
        <w:numPr>
          <w:ilvl w:val="2"/>
          <w:numId w:val="2"/>
        </w:numPr>
        <w:spacing w:after="120" w:line="240" w:lineRule="auto"/>
        <w:ind w:left="1428" w:hanging="714"/>
        <w:contextualSpacing w:val="0"/>
        <w:jc w:val="both"/>
      </w:pPr>
      <w:r w:rsidRPr="00E87634">
        <w:t>Să nu utilizeze informațiile Clientului la care are acces pentru alte scopuri decât cele prevăzute de prezentul contract.</w:t>
      </w:r>
    </w:p>
    <w:p w14:paraId="1E3843C4" w14:textId="77777777" w:rsidR="00F75727" w:rsidRPr="000C673D" w:rsidRDefault="00F75727" w:rsidP="00181A05">
      <w:pPr>
        <w:pStyle w:val="Subtitlu"/>
        <w:spacing w:line="240" w:lineRule="auto"/>
        <w:rPr>
          <w:b/>
          <w:bCs/>
        </w:rPr>
      </w:pPr>
      <w:r w:rsidRPr="000C673D">
        <w:rPr>
          <w:b/>
          <w:bCs/>
        </w:rPr>
        <w:t xml:space="preserve">Clientul va avea următoarele obligații în legătură cu executarea acestui Contract: </w:t>
      </w:r>
    </w:p>
    <w:p w14:paraId="6F8C80C1" w14:textId="77777777" w:rsidR="00F75727" w:rsidRPr="00E87634" w:rsidRDefault="00F75727" w:rsidP="00181A05">
      <w:pPr>
        <w:pStyle w:val="Frspaiere"/>
        <w:spacing w:line="240" w:lineRule="auto"/>
      </w:pPr>
      <w:r w:rsidRPr="00E87634">
        <w:t xml:space="preserve">Să respecte și să asigure că angajații și colaboratorii săi și în general orice persoană care acționează în numele Clientului sau pe baza drepturilor conferite acestuia prin acest Contract respectă în orice moment și întru totul prevederile acestui Contract și toate regulile, limitările și politicile Furnizorului prevăzute sau menționate în acest Contract și comunicate Clientului. </w:t>
      </w:r>
    </w:p>
    <w:p w14:paraId="7C34620C" w14:textId="77777777" w:rsidR="00F75727" w:rsidRPr="00E87634" w:rsidRDefault="00F75727" w:rsidP="00181A05">
      <w:pPr>
        <w:pStyle w:val="Frspaiere"/>
        <w:spacing w:line="240" w:lineRule="auto"/>
      </w:pPr>
      <w:r w:rsidRPr="00E87634">
        <w:t xml:space="preserve">Să nu interfereze cu efectuarea de către Furnizor a Serviciilor de Administrare și să se asigure că angajații sau colaboratorii săi nu vor interfera cu efectuarea Serviciilor de Administrare.  </w:t>
      </w:r>
    </w:p>
    <w:p w14:paraId="00A262F8" w14:textId="77777777" w:rsidR="00F75727" w:rsidRPr="00E87634" w:rsidRDefault="00F75727" w:rsidP="00181A05">
      <w:pPr>
        <w:pStyle w:val="Frspaiere"/>
        <w:spacing w:line="240" w:lineRule="auto"/>
      </w:pPr>
      <w:r w:rsidRPr="00E87634">
        <w:t>Să ofere sau asigure accesul non-stop al personalului Furnizorului la Stațiile VE pentru intervenții asupra Stațiilor VE.</w:t>
      </w:r>
    </w:p>
    <w:p w14:paraId="70BB7A44" w14:textId="18727C49" w:rsidR="00F75727" w:rsidRPr="00E87634" w:rsidRDefault="007B4697" w:rsidP="00181A05">
      <w:pPr>
        <w:pStyle w:val="Frspaiere"/>
        <w:spacing w:line="240" w:lineRule="auto"/>
      </w:pPr>
      <w:r w:rsidRPr="00E87634">
        <w:t>Să achite contravaloarea serviciilor la termenele stabilite.</w:t>
      </w:r>
      <w:r w:rsidR="00F75727" w:rsidRPr="00E87634">
        <w:t xml:space="preserve">Să păstreze și să asigure că angajații și colaboratorii săi și în general orice persoană care acționează în numele Clientului păstrează în deplină securitate și confidențialitate detaliile conturilor de utilizator al Platformei Client, numele de utilizator parolele de acces primite sau create. </w:t>
      </w:r>
    </w:p>
    <w:p w14:paraId="634E690E" w14:textId="77777777" w:rsidR="00F75727" w:rsidRPr="00E87634" w:rsidRDefault="00F75727" w:rsidP="00181A05">
      <w:pPr>
        <w:pStyle w:val="Frspaiere"/>
        <w:spacing w:line="240" w:lineRule="auto"/>
      </w:pPr>
      <w:r w:rsidRPr="00E87634">
        <w:t xml:space="preserve">Să ia măsurile necesare pentru a preveni orice acces neautorizat la, sau utilizare neautorizată a, Platformei Client și Stațiilor VE și a oricărui echipament sau program software al Furnizorului folosit pentru efectuarea Serviciilor de Administrare și să notifice Furnizorului imediat detaliile oricărui acces sau utilizare neautorizată după ce ia cunoștință de acestea. </w:t>
      </w:r>
    </w:p>
    <w:p w14:paraId="5221281C" w14:textId="77777777" w:rsidR="00F75727" w:rsidRPr="00E87634" w:rsidRDefault="00F75727" w:rsidP="00181A05">
      <w:pPr>
        <w:pStyle w:val="Frspaiere"/>
        <w:spacing w:line="240" w:lineRule="auto"/>
      </w:pPr>
      <w:r w:rsidRPr="00E87634">
        <w:t xml:space="preserve">Să nu vândă, revândă, ofere spre utilizare, închirieze, transfere sau în orice alt mod să dispună de beneficiul Serviciilor de Administrare și de accesul și facilitățile oferite de Platforma Client unei terțe părți. </w:t>
      </w:r>
    </w:p>
    <w:p w14:paraId="5D0C94D5" w14:textId="2DF211DD" w:rsidR="00F75727" w:rsidRPr="00E87634" w:rsidRDefault="00F75727" w:rsidP="00181A05">
      <w:pPr>
        <w:pStyle w:val="Frspaiere"/>
        <w:spacing w:line="240" w:lineRule="auto"/>
      </w:pPr>
      <w:r w:rsidRPr="00E87634">
        <w:t xml:space="preserve">Să nu acceseze sau utilizeze Platforma Client și orice altă platformă pusă la dispoziție de Furnizor în legătură cu efectuarea Serviciilor de Administrare pentru scopurile unei activități concurente celei efectuate de Furnizor sau pentru a copia oricare caracteristici, funcții sau interfețe ale Platformei Client, </w:t>
      </w:r>
      <w:r w:rsidR="002D5379" w:rsidRPr="00E87634">
        <w:t>Aplicației</w:t>
      </w:r>
      <w:r w:rsidRPr="00E87634">
        <w:t xml:space="preserve"> sau ale altor platforme puse la dispoziția Clientului de Furnizor.  </w:t>
      </w:r>
    </w:p>
    <w:p w14:paraId="46B6A757" w14:textId="71A6A9FA" w:rsidR="00F75727" w:rsidRPr="00E87634" w:rsidRDefault="00F75727" w:rsidP="00181A05">
      <w:pPr>
        <w:pStyle w:val="Frspaiere"/>
        <w:spacing w:line="240" w:lineRule="auto"/>
      </w:pPr>
      <w:r w:rsidRPr="00E87634">
        <w:t xml:space="preserve">Să nu utilizeze informațiile privind Utilizatorii la care are acces ca urmare a înrolării Stațiilor VE în </w:t>
      </w:r>
      <w:r w:rsidR="002D5379" w:rsidRPr="00E87634">
        <w:t>Rețea</w:t>
      </w:r>
      <w:r w:rsidRPr="00E87634">
        <w:t xml:space="preserve"> pentru alte scopuri decât cele de documentare a tranzacțiilor de plată efectuate de Utilizatori pentru evidențele financiar-contabile ale Clientului.  </w:t>
      </w:r>
    </w:p>
    <w:p w14:paraId="683E8706" w14:textId="23A27E3B" w:rsidR="00F75727" w:rsidRPr="00E87634" w:rsidRDefault="00F75727" w:rsidP="00181A05">
      <w:pPr>
        <w:pStyle w:val="Frspaiere"/>
        <w:spacing w:line="240" w:lineRule="auto"/>
      </w:pPr>
      <w:r w:rsidRPr="00E87634">
        <w:t xml:space="preserve">Să nu încarce, descarce, transmite, transfere sau în orice alt mod să introducă în Platforma Client, </w:t>
      </w:r>
      <w:r w:rsidR="002D5379" w:rsidRPr="00E87634">
        <w:t>Aplicația</w:t>
      </w:r>
      <w:r w:rsidRPr="00E87634">
        <w:t xml:space="preserve"> sau în orice altă platformă pusă la dispoziție de Furnizor pentru efectuarea Serviciilor de Administrare malware sau tehnologii de orice fel care au drept scop sau efect blocarea, îngreunarea sau limitarea funcționării acestora.</w:t>
      </w:r>
    </w:p>
    <w:p w14:paraId="41CEE9E4" w14:textId="77777777" w:rsidR="00F75727" w:rsidRPr="00E87634" w:rsidRDefault="00F75727" w:rsidP="00181A05">
      <w:pPr>
        <w:pStyle w:val="Frspaiere"/>
        <w:spacing w:line="240" w:lineRule="auto"/>
      </w:pPr>
      <w:r w:rsidRPr="00E87634">
        <w:t xml:space="preserve">Să nu utilizeze mărcile și denumirile comerciale ale Furnizorului pentru activitățile proprii sau pentru orice alte activități decât cele legate de exploatarea Stațiilor VE fără a obține aprobarea prealabilă a Furnizorului cu privire la orice asemenea utilizare și materialele pregătite pentru orice asemenea utilizare și să nu aducă atingere mărcilor și denumirilor comerciale ale Furnizorului și activităților acestuia prin comunicate sau acțiuni defăimătoare, înșelătoare, neadevărate, tendențioase, acuzatoare sau în general contrare intereselor Furnizorului. </w:t>
      </w:r>
    </w:p>
    <w:p w14:paraId="39EF9B35" w14:textId="77777777" w:rsidR="00F75727" w:rsidRPr="00E87634" w:rsidRDefault="00F75727" w:rsidP="00181A05">
      <w:pPr>
        <w:pStyle w:val="Frspaiere"/>
        <w:spacing w:line="240" w:lineRule="auto"/>
      </w:pPr>
      <w:r w:rsidRPr="00E87634">
        <w:t xml:space="preserve">Să nu înregistreze sau să ceară înregistrarea, direct sau indirect, pentru orice marcă (de orice fel), drept de autor, nume de domeniu, denumire comercială, desen, element de design, brevet de invenție care este identic sau similar cu cele folosite de Furnizor pentru desfășurarea activității sale, inclusiv cu nume și denumiri comerciale folosite de Furnizor fără înregistrare, sau care sunt comunicate Clientului în legătură cu îndeplinirea acestui Contract. </w:t>
      </w:r>
    </w:p>
    <w:p w14:paraId="38220FC1" w14:textId="77777777" w:rsidR="00F75727" w:rsidRPr="00E87634" w:rsidRDefault="00F75727" w:rsidP="00181A05">
      <w:pPr>
        <w:pStyle w:val="Frspaiere"/>
        <w:spacing w:line="240" w:lineRule="auto"/>
      </w:pPr>
      <w:r w:rsidRPr="00E87634">
        <w:t xml:space="preserve">Să încheie și să mențină în vigoare contracte de furnizare a energiei electrice pentru alimentarea Stațiilor VE de către operatorul de rețea. </w:t>
      </w:r>
    </w:p>
    <w:p w14:paraId="0DC32E3E" w14:textId="77777777" w:rsidR="00F75727" w:rsidRPr="00E87634" w:rsidRDefault="00F75727" w:rsidP="00181A05">
      <w:pPr>
        <w:pStyle w:val="Frspaiere"/>
        <w:spacing w:line="240" w:lineRule="auto"/>
      </w:pPr>
      <w:r w:rsidRPr="00E87634">
        <w:t>Să notifice Furnizorul despre orice întrerupere programată a furnizării cu energie electrică notificată de furnizorul de energie electrică/operatorul de distribuție.</w:t>
      </w:r>
    </w:p>
    <w:p w14:paraId="13D1ACCF" w14:textId="77777777" w:rsidR="00F75727" w:rsidRPr="00E87634" w:rsidRDefault="00F75727" w:rsidP="00181A05">
      <w:pPr>
        <w:pStyle w:val="Frspaiere"/>
        <w:spacing w:line="240" w:lineRule="auto"/>
      </w:pPr>
      <w:r w:rsidRPr="00E87634">
        <w:t xml:space="preserve">Să notifice potrivit legii operatorului de distribuție/furnizorului orice caz de înregistrare eronată a contorului de măsurare. </w:t>
      </w:r>
    </w:p>
    <w:p w14:paraId="6DDF4216" w14:textId="77777777" w:rsidR="00F75727" w:rsidRPr="00E87634" w:rsidRDefault="00F75727" w:rsidP="00181A05">
      <w:pPr>
        <w:pStyle w:val="Titlu1"/>
        <w:spacing w:line="240" w:lineRule="auto"/>
      </w:pPr>
      <w:r w:rsidRPr="00E87634">
        <w:t xml:space="preserve">DECLARAȚIILE PĂRȚILOR </w:t>
      </w:r>
    </w:p>
    <w:p w14:paraId="28F72B5F" w14:textId="77777777" w:rsidR="00F75727" w:rsidRPr="00E87634" w:rsidRDefault="00F75727" w:rsidP="00181A05">
      <w:pPr>
        <w:pStyle w:val="Subtitlu"/>
        <w:spacing w:line="240" w:lineRule="auto"/>
      </w:pPr>
      <w:r w:rsidRPr="00E87634">
        <w:t xml:space="preserve">Fiecare Parte are puterea și autoritatea necesare pentru a încheia și îndeplini acest Contract, inclusiv toate Anexele la acesta, și încheierea și îndeplinirea acestui Contract nu este interzisă, restricționată sau limitată pentru nicio Parte de o prevedere legală sau administrativă, autorizație, contract sau act juridic la care este parte. </w:t>
      </w:r>
    </w:p>
    <w:p w14:paraId="2D47AC36" w14:textId="77777777" w:rsidR="00F75727" w:rsidRPr="000C673D" w:rsidRDefault="00F75727" w:rsidP="00181A05">
      <w:pPr>
        <w:pStyle w:val="Subtitlu"/>
        <w:spacing w:line="240" w:lineRule="auto"/>
        <w:rPr>
          <w:b/>
          <w:bCs/>
        </w:rPr>
      </w:pPr>
      <w:r w:rsidRPr="000C673D">
        <w:rPr>
          <w:b/>
          <w:bCs/>
        </w:rPr>
        <w:t xml:space="preserve">Declarațiile Clientului:  </w:t>
      </w:r>
    </w:p>
    <w:p w14:paraId="31A65F25" w14:textId="580E5F87" w:rsidR="00F75727" w:rsidRPr="00E87634" w:rsidRDefault="00F75727" w:rsidP="00181A05">
      <w:pPr>
        <w:pStyle w:val="Frspaiere"/>
        <w:spacing w:line="240" w:lineRule="auto"/>
      </w:pPr>
      <w:r w:rsidRPr="00E87634">
        <w:t xml:space="preserve">Clientul a luat toate și oricare măsuri necesare pentru a putea utiliza Stațiile VE pentru a permite exploatarea lor prin </w:t>
      </w:r>
      <w:r w:rsidR="002D5379" w:rsidRPr="00E87634">
        <w:t>Rețea</w:t>
      </w:r>
      <w:r w:rsidRPr="00E87634">
        <w:t xml:space="preserve"> în condițiile acestui Contract, respectiv pentru a oferi Utilizatorilor posibilitatea de a-și încărca vehiculele electrice folosind Stațiile VE. </w:t>
      </w:r>
    </w:p>
    <w:p w14:paraId="569CEBE0" w14:textId="78A99F74" w:rsidR="00F75727" w:rsidRPr="00E87634" w:rsidRDefault="00F75727" w:rsidP="00181A05">
      <w:pPr>
        <w:pStyle w:val="Frspaiere"/>
        <w:spacing w:line="240" w:lineRule="auto"/>
      </w:pPr>
      <w:r w:rsidRPr="00E87634">
        <w:t xml:space="preserve">Clientul este exclusiv responsabil pentru buna funcționare a Stațiilor VE proprii, asigurarea resurselor necesare pentru conexiunea acestora la </w:t>
      </w:r>
      <w:r w:rsidR="002D5379" w:rsidRPr="00E87634">
        <w:t>Rețea</w:t>
      </w:r>
      <w:r w:rsidRPr="00E87634">
        <w:t xml:space="preserve"> și </w:t>
      </w:r>
      <w:r w:rsidR="002D5379" w:rsidRPr="00E87634">
        <w:t>Aplicația</w:t>
      </w:r>
      <w:r w:rsidRPr="00E87634">
        <w:t xml:space="preserve"> și, respectiv, conexiunea la Platforma Client, cu excepția situațiilor în care funcționarea acestora este perturbată sau împiedicată din vina Furnizorului. </w:t>
      </w:r>
    </w:p>
    <w:p w14:paraId="072387DD" w14:textId="77777777" w:rsidR="00C40B69" w:rsidRPr="00E87634" w:rsidRDefault="00F75727" w:rsidP="00181A05">
      <w:pPr>
        <w:pStyle w:val="Subtitlu"/>
        <w:spacing w:line="240" w:lineRule="auto"/>
      </w:pPr>
      <w:r w:rsidRPr="00E87634">
        <w:t xml:space="preserve">Furnizorul nu este responsabil pentru </w:t>
      </w:r>
    </w:p>
    <w:p w14:paraId="2BA8213C" w14:textId="77777777" w:rsidR="00460D59" w:rsidRPr="00E87634" w:rsidRDefault="00F75727" w:rsidP="00181A05">
      <w:pPr>
        <w:pStyle w:val="Frspaiere"/>
        <w:spacing w:line="240" w:lineRule="auto"/>
      </w:pPr>
      <w:r w:rsidRPr="00E87634">
        <w:t xml:space="preserve">(a) utilizarea Platformei Client de către utilizatorii desemnați de Client; </w:t>
      </w:r>
    </w:p>
    <w:p w14:paraId="48D09868" w14:textId="77777777" w:rsidR="00460D59" w:rsidRPr="00E87634" w:rsidRDefault="00F75727" w:rsidP="00181A05">
      <w:pPr>
        <w:pStyle w:val="Frspaiere"/>
        <w:spacing w:line="240" w:lineRule="auto"/>
      </w:pPr>
      <w:r w:rsidRPr="00E87634">
        <w:t xml:space="preserve">(b) utilizarea </w:t>
      </w:r>
      <w:r w:rsidR="002D5379" w:rsidRPr="00E87634">
        <w:t>Aplicației</w:t>
      </w:r>
      <w:r w:rsidRPr="00E87634">
        <w:t xml:space="preserve"> de către Utilizatori; </w:t>
      </w:r>
    </w:p>
    <w:p w14:paraId="5D11DD9E" w14:textId="0732F43E" w:rsidR="00F75727" w:rsidRPr="00E87634" w:rsidRDefault="00F75727" w:rsidP="00181A05">
      <w:pPr>
        <w:pStyle w:val="Frspaiere"/>
        <w:spacing w:line="240" w:lineRule="auto"/>
      </w:pPr>
      <w:r w:rsidRPr="00E87634">
        <w:t xml:space="preserve">(c) utilizarea Platformei Client sau a </w:t>
      </w:r>
      <w:r w:rsidR="002D5379" w:rsidRPr="00E87634">
        <w:t>Aplicației</w:t>
      </w:r>
      <w:r w:rsidRPr="00E87634">
        <w:t xml:space="preserve"> de persoane neautorizate. </w:t>
      </w:r>
    </w:p>
    <w:p w14:paraId="0B8B4E55" w14:textId="77777777" w:rsidR="00460D59" w:rsidRPr="00E87634" w:rsidRDefault="00F75727" w:rsidP="00181A05">
      <w:pPr>
        <w:pStyle w:val="Subtitlu"/>
        <w:spacing w:line="240" w:lineRule="auto"/>
      </w:pPr>
      <w:r w:rsidRPr="00E87634">
        <w:t xml:space="preserve">Niciuna dintre Părți nu este responsabilă față de cealaltă pentru </w:t>
      </w:r>
    </w:p>
    <w:p w14:paraId="266514CD" w14:textId="77777777" w:rsidR="00460D59" w:rsidRPr="00E87634" w:rsidRDefault="00F75727" w:rsidP="00181A05">
      <w:pPr>
        <w:pStyle w:val="Frspaiere"/>
        <w:spacing w:line="240" w:lineRule="auto"/>
      </w:pPr>
      <w:r w:rsidRPr="00E87634">
        <w:t xml:space="preserve">(a) alimentarea continuă cu electricitate a Stațiilor VE, </w:t>
      </w:r>
    </w:p>
    <w:p w14:paraId="34A22AC3" w14:textId="77777777" w:rsidR="00460D59" w:rsidRPr="00E87634" w:rsidRDefault="00F75727" w:rsidP="00181A05">
      <w:pPr>
        <w:pStyle w:val="Frspaiere"/>
        <w:spacing w:line="240" w:lineRule="auto"/>
      </w:pPr>
      <w:r w:rsidRPr="00E87634">
        <w:t xml:space="preserve">(b) întreruperile de alimentare cu electricitate a Stațiilor VE sau întreruperile de rețele de comunicații electronice (inclusiv acces la internet, telefonie mobilă) care afectează conexiunea dintre Stațiile VE și Platforma Client și </w:t>
      </w:r>
      <w:r w:rsidR="002D5379" w:rsidRPr="00E87634">
        <w:t>Aplicația</w:t>
      </w:r>
      <w:r w:rsidRPr="00E87634">
        <w:t xml:space="preserve">, </w:t>
      </w:r>
    </w:p>
    <w:p w14:paraId="116FF029" w14:textId="45A3B6A1" w:rsidR="00F75727" w:rsidRPr="00E87634" w:rsidRDefault="00F75727" w:rsidP="00181A05">
      <w:pPr>
        <w:pStyle w:val="Frspaiere"/>
        <w:spacing w:line="240" w:lineRule="auto"/>
      </w:pPr>
      <w:r w:rsidRPr="00E87634">
        <w:t xml:space="preserve">(c) disponibilitatea sau întreruperea funcționării </w:t>
      </w:r>
      <w:r w:rsidR="002D5379" w:rsidRPr="00E87634">
        <w:t>Retelei</w:t>
      </w:r>
      <w:r w:rsidRPr="00E87634">
        <w:t xml:space="preserve">, </w:t>
      </w:r>
      <w:r w:rsidR="002D5379" w:rsidRPr="00E87634">
        <w:t>Aplicației</w:t>
      </w:r>
      <w:r w:rsidRPr="00E87634">
        <w:t xml:space="preserve"> și a Platformei Client în cazul unor intruziuni sau accesuri neautorizate la Stațiile VE, </w:t>
      </w:r>
      <w:r w:rsidR="002D5379" w:rsidRPr="00E87634">
        <w:t>Aplicația</w:t>
      </w:r>
      <w:r w:rsidRPr="00E87634">
        <w:t xml:space="preserve"> sau Platforma Client. </w:t>
      </w:r>
    </w:p>
    <w:p w14:paraId="0E5D0EBE" w14:textId="77777777" w:rsidR="00F75727" w:rsidRPr="00E87634" w:rsidRDefault="00F75727" w:rsidP="00181A05">
      <w:pPr>
        <w:pStyle w:val="Subtitlu"/>
        <w:spacing w:line="240" w:lineRule="auto"/>
      </w:pPr>
      <w:r w:rsidRPr="00E87634">
        <w:t xml:space="preserve">Părțile declară prin prezentul Contract că între acestea nu are loc un transfer de proprietate asupra energiei electrice vândute către Utilizatori și implicit al riscurilor, Furnizorul acționând ca un simplu administrator al bunului altuia căruia i-a fost acordat dreptul de a se obliga în nume propriu față de Utilizatori.  </w:t>
      </w:r>
    </w:p>
    <w:p w14:paraId="230B4B31" w14:textId="77777777" w:rsidR="00F75727" w:rsidRPr="00E87634" w:rsidRDefault="00F75727" w:rsidP="00181A05">
      <w:pPr>
        <w:pStyle w:val="Titlu1"/>
        <w:spacing w:line="240" w:lineRule="auto"/>
      </w:pPr>
      <w:r w:rsidRPr="00E87634">
        <w:t>RĂSPUNDERE</w:t>
      </w:r>
    </w:p>
    <w:p w14:paraId="03506B2D" w14:textId="6ADA5540" w:rsidR="00F75727" w:rsidRPr="00E87634" w:rsidRDefault="00F75727" w:rsidP="00181A05">
      <w:pPr>
        <w:pStyle w:val="Subtitlu"/>
        <w:spacing w:line="240" w:lineRule="auto"/>
      </w:pPr>
      <w:r w:rsidRPr="00E87634">
        <w:t xml:space="preserve">Furnizorul declară că va furniza Serviciile de Administrare în conformitate cu cele descrise în acest Contract (inclusiv anexele la acesta). Clientul va putea notifica Furnizorului orice situație care, în opinia Clientului, reprezintă o abatere de la cerințele aplicabile Serviciilor de Administrare. Furnizorul nu își asumă nicio garanție cu privire la rezultatele exploatării Stațiilor VE ale Clientului ca urmare a înrolării acestora în </w:t>
      </w:r>
      <w:r w:rsidR="002D5379" w:rsidRPr="00E87634">
        <w:t>Rețea</w:t>
      </w:r>
      <w:r w:rsidRPr="00E87634">
        <w:t>, că Serviciile de Administrare furnizate vor satisface cerințele Clientului, în general, sau că operarea Aplicați</w:t>
      </w:r>
      <w:r w:rsidR="002D5379" w:rsidRPr="00E87634">
        <w:t>ei</w:t>
      </w:r>
      <w:r w:rsidRPr="00E87634">
        <w:t xml:space="preserve"> </w:t>
      </w:r>
      <w:r w:rsidR="002D5379" w:rsidRPr="00E87634">
        <w:t xml:space="preserve"> </w:t>
      </w:r>
      <w:r w:rsidRPr="00E87634">
        <w:t xml:space="preserve"> și Platformei Client vor fi fără erori. Clientul este exclusiv responsabil pentru nivelul prețurilor de încărcare la Stațiile VE proprii și pentru rezultatele atinse prin exploatarea stațiilor. </w:t>
      </w:r>
    </w:p>
    <w:p w14:paraId="3F2C3EB1" w14:textId="77777777" w:rsidR="00F75727" w:rsidRPr="00E87634" w:rsidRDefault="00F75727" w:rsidP="00181A05">
      <w:pPr>
        <w:pStyle w:val="Subtitlu"/>
        <w:spacing w:line="240" w:lineRule="auto"/>
      </w:pPr>
      <w:r w:rsidRPr="00E87634">
        <w:t xml:space="preserve">Furnizorul nu va avea nicio răspundere pentru orice defecte, situații de nefuncționare și rezultate ale utilizării Platformei Client de către Client care decurg din utilizarea necorespunzătoare a acesteia de către Client, modificarea Platformei Client de către Client sau în numele acestuia, utilizarea Platformei Client împreună cu sau prin integrare în alte programe software care nu sunt furnizate, recomandate sau instalate de Furnizor.  </w:t>
      </w:r>
    </w:p>
    <w:p w14:paraId="1F6DDFA0" w14:textId="77777777" w:rsidR="00F75727" w:rsidRPr="00E87634" w:rsidRDefault="00F75727" w:rsidP="00181A05">
      <w:pPr>
        <w:pStyle w:val="Subtitlu"/>
        <w:spacing w:line="240" w:lineRule="auto"/>
      </w:pPr>
      <w:r w:rsidRPr="00E87634">
        <w:t xml:space="preserve">Fiecare Parte la acest Contract va răspunde numai pentru prejudicii directe aduse celeilalte Părți ca urmare a neexecutării sau executării necorespunzătoare a obligațiilor Părții respective.  </w:t>
      </w:r>
    </w:p>
    <w:p w14:paraId="5528C701" w14:textId="77777777" w:rsidR="00F75727" w:rsidRPr="00E87634" w:rsidRDefault="00F75727" w:rsidP="00181A05">
      <w:pPr>
        <w:pStyle w:val="Subtitlu"/>
        <w:spacing w:line="240" w:lineRule="auto"/>
      </w:pPr>
      <w:r w:rsidRPr="00E87634">
        <w:t xml:space="preserve">Furnizorul va răspunde față de Client pentru orice prejudicii directe cauzate Clientului, acordate de o instanță de judecată împotriva Clientului printr-o hotărâre definitivă, ca urmare a oricărei reclamații sau pretenții a unui terț în legătură cu utilizarea fără drept a oricăror programe, aplicații, platforme, echipamente sau în general materiale puse la dispoziție de Furnizor prin sau pentru efectuarea Serviciilor de Administrare potrivit acestui Contract. Orice obligație de despăgubire a Furnizorului potrivit acestei Clauze va fi condiționată de (i) notificarea de către Client a Furnizorului în legătură cu orice reclamație sau pretenție în termen de maxim 30 de zile calendaristice după primirea acesteia de către Client; (ii) nerecunoașterea de către Client față de terțul reclamant a oricărei răspunderi față de acesta, fără acordul prealabil expres al Furnizorului; (iii) acordarea de către Client Furnizorului a dreptului de a obiecta față de terțul reclamant față de pretențiile și cererile acestuia, cu acordarea asistenței rezonabile a Clientului către Furnizor; și (iv) numai dacă Furnizorul nu obține retragerea reclamației sau pretenției terțului prin obținerea unei licențe sau a dreptului de utilizare a programului, aplicației, platformei, echipamentului sau materialelor respective, sau prin înlocuirea acestora. Furnizorul nu va răspunde față de Client în cazul în care încălcările reclamate de terț se datorează utilizării sau integrării de către Client de programe, aplicații, platforme, echipamente sau în general materiale puse la dispoziție de Furnizor prin sau pentru efectuarea Serviciilor de Administrare pe care Clientul le modifică, alterează sau le utilizează împreună cu alte elemente. Clientul va avea dreptul de a notifica Furnizorului orice situație în care Clientul consideră că programele, aplicațiile, platformele, echipamentele sau materialele puse la dispoziție de Furnizor prin sau pentru efectuarea Serviciilor de Administrare potrivit acestui Contract încalcă drepturile de proprietate intelectuală ale unui terț.  </w:t>
      </w:r>
    </w:p>
    <w:p w14:paraId="18674EF4" w14:textId="77777777" w:rsidR="00F75727" w:rsidRPr="00E87634" w:rsidRDefault="00F75727" w:rsidP="00181A05">
      <w:pPr>
        <w:pStyle w:val="Subtitlu"/>
        <w:spacing w:line="240" w:lineRule="auto"/>
        <w:rPr>
          <w:strike/>
        </w:rPr>
      </w:pPr>
      <w:r w:rsidRPr="00E87634">
        <w:t xml:space="preserve">În orice situație de răspundere potrivit acestui Contract, răspunderea Furnizorului va fi limitată la echivalentul valorii încasate de Furnizor de la Client în legătură cu acest Contract din exploatarea Stației VE afectate de evenimentul care a dus la situația de răspundere a Furnizorului în ultimele [6] luni anterioare evenimentului care a dus la situația de răspundere a Furnizorului.  </w:t>
      </w:r>
      <w:r w:rsidRPr="00E87634">
        <w:rPr>
          <w:strike/>
        </w:rPr>
        <w:t xml:space="preserve"> </w:t>
      </w:r>
    </w:p>
    <w:p w14:paraId="4E4C9518" w14:textId="77777777" w:rsidR="00F75727" w:rsidRPr="00E87634" w:rsidRDefault="00F75727" w:rsidP="00181A05">
      <w:pPr>
        <w:pStyle w:val="Subtitlu"/>
        <w:spacing w:line="240" w:lineRule="auto"/>
      </w:pPr>
      <w:r w:rsidRPr="00E87634">
        <w:t xml:space="preserve">Nicio limitare de răspundere prevăzută în acest Contract nu se va aplica în caz de prejudicii cauzate prin vătămare corporală sau decesul unei persoane, sau ca urmare a neglijenței grave sau intenției nelicite a oricărei Părți la Contract.  </w:t>
      </w:r>
    </w:p>
    <w:p w14:paraId="6B00AB3C" w14:textId="77777777" w:rsidR="00F75727" w:rsidRPr="00E87634" w:rsidRDefault="00F75727" w:rsidP="00181A05">
      <w:pPr>
        <w:pStyle w:val="Titlu1"/>
        <w:spacing w:line="240" w:lineRule="auto"/>
      </w:pPr>
      <w:r w:rsidRPr="00E87634">
        <w:t xml:space="preserve">ÎNCETARE  </w:t>
      </w:r>
    </w:p>
    <w:p w14:paraId="13B5FDC2" w14:textId="77777777" w:rsidR="00F75727" w:rsidRPr="00E87634" w:rsidRDefault="00F75727" w:rsidP="00181A05">
      <w:pPr>
        <w:pStyle w:val="Subtitlu"/>
        <w:spacing w:line="240" w:lineRule="auto"/>
      </w:pPr>
      <w:r w:rsidRPr="00E87634">
        <w:t>Oricare dintre Părți are dreptul sa denunțe unilateral Contractul în baza unei notificări transmise Clientului cu minim 3 luni înainte de finalizarea perioadei în care a fost emisă o factură de Abonamente.</w:t>
      </w:r>
    </w:p>
    <w:p w14:paraId="47D4B0C0" w14:textId="77777777" w:rsidR="00F75727" w:rsidRPr="00E87634" w:rsidRDefault="00F75727" w:rsidP="00181A05">
      <w:pPr>
        <w:pStyle w:val="Subtitlu"/>
        <w:spacing w:line="240" w:lineRule="auto"/>
      </w:pPr>
      <w:r w:rsidRPr="00E87634">
        <w:t xml:space="preserve">În caz de încălcare a obligațiilor unei Părți pe baza acestui Contract, cealaltă Parte va putea transmite Părții responsabile de încălcarea produsă o notificare cu privire la încălcarea respectivă, solicitând executarea obligației nerespectate. Dacă Partea responsabilă pentru încălcare nu își execută obligația în interval de 30 de zile calendaristice de la primirea notificării sus-menționate, cu excepția situațiilor reglementate altfel în acest Contract, cealaltă Parte poate rezilia acest Contract prin transmiterea unei notificări de reziliere Părții responsabile de încălcare, cu efect la data primirii notificării.  </w:t>
      </w:r>
    </w:p>
    <w:p w14:paraId="458D9535" w14:textId="77777777" w:rsidR="00F75727" w:rsidRPr="00E87634" w:rsidRDefault="00F75727" w:rsidP="00181A05">
      <w:pPr>
        <w:pStyle w:val="Subtitlu"/>
        <w:spacing w:line="240" w:lineRule="auto"/>
      </w:pPr>
      <w:r w:rsidRPr="00E87634">
        <w:t xml:space="preserve">În caz de încetare a Contractului, altfel decât pentru culpa Furnizorului, acesta din urmă nu va restitui nicio sumă încasată drept Abonament.  </w:t>
      </w:r>
    </w:p>
    <w:p w14:paraId="63A1FBD3" w14:textId="77777777" w:rsidR="00F75727" w:rsidRPr="00E87634" w:rsidRDefault="00F75727" w:rsidP="00181A05">
      <w:pPr>
        <w:pStyle w:val="Subtitlu"/>
        <w:spacing w:line="240" w:lineRule="auto"/>
      </w:pPr>
      <w:r w:rsidRPr="00E87634">
        <w:t xml:space="preserve">La încetarea acestui Contract, din orice motiv, va înceta orice licență sau drept de utilizare acordat Clientului cu privire la Platforma Client sau alte programe, aplicații, platforme, echipamente sau materiale puse la dispoziție de Furnizor în executarea acestui Contract. </w:t>
      </w:r>
    </w:p>
    <w:p w14:paraId="5846CB3B" w14:textId="77777777" w:rsidR="00F75727" w:rsidRPr="00E87634" w:rsidRDefault="00F75727" w:rsidP="00181A05">
      <w:pPr>
        <w:pStyle w:val="Titlu1"/>
        <w:spacing w:line="240" w:lineRule="auto"/>
      </w:pPr>
      <w:r w:rsidRPr="00E87634">
        <w:t xml:space="preserve">CONFIDENȚIALITATE </w:t>
      </w:r>
    </w:p>
    <w:p w14:paraId="2EEF80C2" w14:textId="77777777" w:rsidR="00F75727" w:rsidRPr="00E87634" w:rsidRDefault="00F75727" w:rsidP="00181A05">
      <w:pPr>
        <w:pStyle w:val="Subtitlu"/>
        <w:spacing w:line="240" w:lineRule="auto"/>
      </w:pPr>
      <w:r w:rsidRPr="00E87634">
        <w:tab/>
        <w:t>Fiecare Parte va ține și se va asigura ca reprezentanții, angajații și colaboratorii săi vor păstra drept secrete, sigure și confidențiale și nu va folosi sau dezvălui informații despre care iau cunoștință exclusiv în virtutea acestui Contract. În acest scop, fiecare Parte:</w:t>
      </w:r>
    </w:p>
    <w:p w14:paraId="352B62A7" w14:textId="77777777" w:rsidR="00F75727" w:rsidRPr="00E87634" w:rsidRDefault="00F75727" w:rsidP="00181A05">
      <w:pPr>
        <w:pStyle w:val="Frspaiere"/>
        <w:spacing w:line="240" w:lineRule="auto"/>
      </w:pPr>
      <w:r w:rsidRPr="00E87634">
        <w:t>va păstra secrete, sigure și confidențiale orice discuții, negocieri, întâlniri, corespondență, registre, înregistrări, documente, acorduri, notificări, facturi, dosare, planificări sau informații privind în orice mod Contractul și Serviciile de Administrare efectuate de Furnizor;</w:t>
      </w:r>
    </w:p>
    <w:p w14:paraId="5C7461C7" w14:textId="77777777" w:rsidR="00F75727" w:rsidRPr="00E87634" w:rsidRDefault="00F75727" w:rsidP="00181A05">
      <w:pPr>
        <w:pStyle w:val="Frspaiere"/>
        <w:spacing w:line="240" w:lineRule="auto"/>
      </w:pPr>
      <w:r w:rsidRPr="00E87634">
        <w:tab/>
        <w:t>se obligă să nu realizeze copii ale unor astfel de informații confidențiale sau să le reproducă sub nicio formă;</w:t>
      </w:r>
    </w:p>
    <w:p w14:paraId="77D80993" w14:textId="77777777" w:rsidR="00F75727" w:rsidRPr="00E87634" w:rsidRDefault="00F75727" w:rsidP="00181A05">
      <w:pPr>
        <w:pStyle w:val="Frspaiere"/>
        <w:spacing w:line="240" w:lineRule="auto"/>
      </w:pPr>
      <w:r w:rsidRPr="00E87634">
        <w:t>se obligă să returneze toate informațiile confidențiale scrise care i-au fost furnizate în temeiul prezentului Contract fără să păstreze copii ale acestora;</w:t>
      </w:r>
    </w:p>
    <w:p w14:paraId="35F43707" w14:textId="77777777" w:rsidR="00F75727" w:rsidRPr="00E87634" w:rsidRDefault="00F75727" w:rsidP="00181A05">
      <w:pPr>
        <w:pStyle w:val="Frspaiere"/>
        <w:spacing w:line="240" w:lineRule="auto"/>
      </w:pPr>
      <w:r w:rsidRPr="00E87634">
        <w:t>se obligă să distrugă toate materialele, analizele, compilațiile, notele, studiile, acordurile sau alte documente pregătite de acesta în măsura în care acestea conțin, reflectă sau derivă din informațiile confidențiale.</w:t>
      </w:r>
    </w:p>
    <w:p w14:paraId="74EFCD4C" w14:textId="77777777" w:rsidR="00F75727" w:rsidRPr="00E87634" w:rsidRDefault="00F75727" w:rsidP="00181A05">
      <w:pPr>
        <w:pStyle w:val="Subtitlu"/>
        <w:spacing w:line="240" w:lineRule="auto"/>
      </w:pPr>
      <w:r w:rsidRPr="00E87634">
        <w:t>Dispozițiile prezentei Secțiuni nu limitează dezvăluirea realizată de către orice Parte, necesară pentru îndeplinirea de către respectiva Parte a obligațiilor sale în temeiul prezentului Contract sau al legii aplicabile, deciziei instanței sau hotărârii arbitrale care are dreptul să impună o astfel de divulgare, cu condiția ca, în măsura în care este legal să procedeze astfel, înainte de astfel de divulgări, Partea care face obiectul unei astfel de dezvăluiri va notifica de îndată celeilalte Părți cu privire la această cerință, pentru a oferi celeilalte Părți posibilitatea de a contesta o astfel de divulgare sau de a conveni în alt mod asupra calendarului și conținutul respectivei dezvăluiri. Părțile sunt de acord că transmiterea de documente și informații (în special a celor prevăzute în paragraful 12.1.1 de mai sus) către autoritățile publice în baza unor obligații legale general aplicabile este permisă, respectiv nu constituie o încălcare a obligației de confidențialitate din acest Contract.</w:t>
      </w:r>
    </w:p>
    <w:p w14:paraId="2EA3E0EF" w14:textId="77777777" w:rsidR="00F75727" w:rsidRPr="00E87634" w:rsidRDefault="00F75727" w:rsidP="00181A05">
      <w:pPr>
        <w:pStyle w:val="Subtitlu"/>
        <w:spacing w:line="240" w:lineRule="auto"/>
      </w:pPr>
      <w:r w:rsidRPr="00E87634">
        <w:t>Dispozițiile prezentei Secțiuni nu se vor aplica oricăror informații confidențiale care au fost obținute de o Parte înainte ca cealaltă Parte să îi fi dezvăluit informațiile confidențiale sau informațiilor confidențiale care intră în domeniul public fără ca niciuna dintre Părți sau persoanele sale autorizate să fi avut vreo contribuție în acest sens.</w:t>
      </w:r>
    </w:p>
    <w:p w14:paraId="5FF90245" w14:textId="77777777" w:rsidR="00F75727" w:rsidRPr="00E87634" w:rsidRDefault="00F75727" w:rsidP="00181A05">
      <w:pPr>
        <w:pStyle w:val="Subtitlu"/>
        <w:spacing w:line="240" w:lineRule="auto"/>
      </w:pPr>
      <w:r w:rsidRPr="00E87634">
        <w:t>Dispozițiile prezentei Secțiuni rămân aplicabile timp de doi (2) ani de la încetarea din orice motiv a prezentului Contract.</w:t>
      </w:r>
    </w:p>
    <w:p w14:paraId="6ED8FBE9" w14:textId="77777777" w:rsidR="00F75727" w:rsidRPr="00E87634" w:rsidRDefault="00F75727" w:rsidP="00181A05">
      <w:pPr>
        <w:pStyle w:val="Titlu1"/>
        <w:spacing w:line="240" w:lineRule="auto"/>
      </w:pPr>
      <w:r w:rsidRPr="00E87634">
        <w:t xml:space="preserve">DREPTURI DE PROPRIETATE INTELECTUALĂ </w:t>
      </w:r>
    </w:p>
    <w:p w14:paraId="15451A99" w14:textId="60EAA864" w:rsidR="00F75727" w:rsidRPr="00E87634" w:rsidRDefault="00F75727" w:rsidP="00181A05">
      <w:pPr>
        <w:pStyle w:val="Subtitlu"/>
        <w:spacing w:line="240" w:lineRule="auto"/>
      </w:pPr>
      <w:r w:rsidRPr="00E87634">
        <w:t xml:space="preserve">Pentru a beneficia de Serviciile de Administrare prevăzute în acest Contract, Furnizorul acordă Clientului o licență neexclusivă și necesionabilă strict limitată la utilizarea Platformei Client și a Drepturilor de Proprietate Intelectuală necesare pentru operarea Stațiilor VE ale Clientului prin </w:t>
      </w:r>
      <w:r w:rsidR="002D5379" w:rsidRPr="00E87634">
        <w:t>Rețea</w:t>
      </w:r>
      <w:r w:rsidRPr="00E87634">
        <w:t xml:space="preserve">. Clientul nu poate utiliza Platforma Client altfel decât pentru scopurile prevăzute sau permise prin acest Contract, respectiv pentru accesul la Platforma Client. Aceste drepturi sunt acordate doar Clientului și nu vor fi considerate acordate niciunui afiliat, acționar, companie din grup sau în general altei entități. Prin acest Contract, Clientul nu primește și nu are dreptul la niciun Drept de Proprietate Intelectuală asupra </w:t>
      </w:r>
      <w:r w:rsidR="002D5379" w:rsidRPr="00E87634">
        <w:t>Aplicației</w:t>
      </w:r>
      <w:r w:rsidRPr="00E87634">
        <w:t xml:space="preserve"> sau a altor elemente componente ale </w:t>
      </w:r>
      <w:r w:rsidR="002D5379" w:rsidRPr="00E87634">
        <w:t>Retelei</w:t>
      </w:r>
      <w:r w:rsidRPr="00E87634">
        <w:t xml:space="preserve">. </w:t>
      </w:r>
    </w:p>
    <w:p w14:paraId="171A2A4A" w14:textId="77777777" w:rsidR="00F75727" w:rsidRPr="00E87634" w:rsidRDefault="00F75727" w:rsidP="00181A05">
      <w:pPr>
        <w:pStyle w:val="Subtitlu"/>
        <w:spacing w:line="240" w:lineRule="auto"/>
      </w:pPr>
      <w:r w:rsidRPr="00E87634">
        <w:t>Cu excepția situațiilor prevăzute expres în acest Contract sau în măsura impusă de orice lege aplicabilă, Clientul este de acord cu următoarele restricții aplicabile în legătură cu utilizarea Platformei Client și a Drepturilor de Proprietate Intelectuală conferite Clientului prin acest Contract:</w:t>
      </w:r>
    </w:p>
    <w:p w14:paraId="61D51007" w14:textId="77777777" w:rsidR="00F75727" w:rsidRPr="00E87634" w:rsidRDefault="00F75727" w:rsidP="00181A05">
      <w:pPr>
        <w:pStyle w:val="Frspaiere"/>
        <w:spacing w:line="240" w:lineRule="auto"/>
      </w:pPr>
      <w:r w:rsidRPr="00E87634">
        <w:t xml:space="preserve">Clientul nu poate utiliza, copia, modifica sau transfera dreptul de utilizare conferit prin acest Contract și nu va permite utilizarea, copierea sau modificarea Platformei Client și a documentației Platformei Client, manualelor de instrucțiuni, procedurilor de lucru, codului sursă și obiect, </w:t>
      </w:r>
      <w:r w:rsidRPr="00E87634">
        <w:rPr>
          <w:rFonts w:cstheme="minorHAnsi"/>
        </w:rPr>
        <w:t>limbajului</w:t>
      </w:r>
      <w:r w:rsidRPr="00E87634">
        <w:t xml:space="preserve"> de programare, bazelor de date sau orice copie a acestora. </w:t>
      </w:r>
    </w:p>
    <w:p w14:paraId="45D4D0C2" w14:textId="77777777" w:rsidR="00F75727" w:rsidRPr="00E87634" w:rsidRDefault="00F75727" w:rsidP="00181A05">
      <w:pPr>
        <w:pStyle w:val="Frspaiere"/>
        <w:spacing w:line="240" w:lineRule="auto"/>
      </w:pPr>
      <w:r w:rsidRPr="00E87634">
        <w:t xml:space="preserve">Clientul nu poate dezasambla, decompila, face inginerie inversă sau crea lucrări derivate bazate în întregime sau parțial pe Platforma Client sau pe Drepturile de Proprietate Intelectuală conferite Clientului prin acest Contract. </w:t>
      </w:r>
    </w:p>
    <w:p w14:paraId="105971C1" w14:textId="77777777" w:rsidR="00F75727" w:rsidRPr="00E87634" w:rsidRDefault="00F75727" w:rsidP="00181A05">
      <w:pPr>
        <w:pStyle w:val="Frspaiere"/>
        <w:spacing w:line="240" w:lineRule="auto"/>
      </w:pPr>
      <w:r w:rsidRPr="00E87634">
        <w:t xml:space="preserve">Clientul nu are drept de acces la codul sursă al Platformei Client. </w:t>
      </w:r>
    </w:p>
    <w:p w14:paraId="526DB355" w14:textId="77777777" w:rsidR="00F75727" w:rsidRPr="00E87634" w:rsidRDefault="00F75727" w:rsidP="00181A05">
      <w:pPr>
        <w:pStyle w:val="Frspaiere"/>
        <w:spacing w:line="240" w:lineRule="auto"/>
      </w:pPr>
      <w:r w:rsidRPr="00E87634">
        <w:t xml:space="preserve">Clientul nu poate utiliza Platforma Client sau orice Drepturi de Proprietate Intelectuală conferite prin acest Contract pentru alte scopuri decât cele prevăzute în acest Contract, precum a presta servicii unor terți.  </w:t>
      </w:r>
    </w:p>
    <w:p w14:paraId="5585A2E3" w14:textId="77777777" w:rsidR="00F75727" w:rsidRPr="00E87634" w:rsidRDefault="00F75727" w:rsidP="00181A05">
      <w:pPr>
        <w:pStyle w:val="Subtitlu"/>
        <w:spacing w:line="240" w:lineRule="auto"/>
      </w:pPr>
      <w:r w:rsidRPr="00E87634">
        <w:t xml:space="preserve">Clientul va lua măsuri pentru a împiedica orice acces sau utilizare neautorizate ale Platformei Client; în caz de acces sau utilizare neautorizate, Clientul va informa prompt Furnizorul printr-o notificare.  </w:t>
      </w:r>
    </w:p>
    <w:p w14:paraId="02C6C499" w14:textId="77777777" w:rsidR="00F75727" w:rsidRPr="00E87634" w:rsidRDefault="00F75727" w:rsidP="00181A05">
      <w:pPr>
        <w:pStyle w:val="Subtitlu"/>
        <w:spacing w:line="240" w:lineRule="auto"/>
      </w:pPr>
      <w:r w:rsidRPr="00E87634">
        <w:t>Părțile sunt de acord că toate Drepturile de Proprietate Intelectuală conferite Clientului prin acest Contract aparțin Furnizorului, respectiv unor terțe părți care au acordat Furnizorului dreptul de a transmite Clientului Drepturi De Proprietate Intelectuală conform acestui Contract. Clientul nu are alte drepturi cu privire la Platforma Client decât de a o utiliza în conformitate cu termenii acestui Contract.</w:t>
      </w:r>
    </w:p>
    <w:p w14:paraId="1E70C4CD" w14:textId="77777777" w:rsidR="00F75727" w:rsidRPr="00E87634" w:rsidRDefault="00F75727" w:rsidP="00181A05">
      <w:pPr>
        <w:pStyle w:val="Titlu1"/>
        <w:spacing w:line="240" w:lineRule="auto"/>
      </w:pPr>
      <w:r w:rsidRPr="00E87634">
        <w:t xml:space="preserve">PROTECȚIA DATELOR CU CARACTER PERSONAL </w:t>
      </w:r>
    </w:p>
    <w:p w14:paraId="673AAE2F" w14:textId="77777777" w:rsidR="00F75727" w:rsidRPr="00E87634" w:rsidRDefault="00F75727" w:rsidP="00181A05">
      <w:pPr>
        <w:pStyle w:val="Subtitlu"/>
        <w:spacing w:line="240" w:lineRule="auto"/>
      </w:pPr>
      <w:r w:rsidRPr="00E87634">
        <w:t xml:space="preserve">Fiecare Parte se obligă să respecte Legislația de Protecția Datelor aplicabilă în legătură cu îndeplinirea acestui Contract. Nicio Parte nu va fi ținută responsabilă de o încălcare de către cealaltă Parte a Legislației de Protecția Datelor aplicabile în cursul îndeplinirii activităților acelei Părți în baza acestui Contract.  </w:t>
      </w:r>
    </w:p>
    <w:p w14:paraId="51393D61" w14:textId="77777777" w:rsidR="00F75727" w:rsidRPr="00E87634" w:rsidRDefault="00F75727" w:rsidP="00181A05">
      <w:pPr>
        <w:pStyle w:val="Subtitlu"/>
        <w:spacing w:line="240" w:lineRule="auto"/>
        <w:rPr>
          <w:rFonts w:cstheme="minorHAnsi"/>
        </w:rPr>
      </w:pPr>
      <w:r w:rsidRPr="00E87634">
        <w:rPr>
          <w:rFonts w:cstheme="minorHAnsi"/>
        </w:rPr>
        <w:t>În cazul în care Clientul are politici proprii interne cu privire la protecția datelor cu caracter personal, acesta are obligația a le comunica Furnizorului pentru luarea la cunoștință. Necomunicarea acestora de către Client absolvă Furnizorul de orice obligație cu privire la respectarea lor. Orice modificare a politicilor interne proprii ale Clientului cu privire la Protecția Datelor cu Caracter Personal va fi comunicată Furnizorului.</w:t>
      </w:r>
    </w:p>
    <w:p w14:paraId="1BF49931" w14:textId="77777777" w:rsidR="00F75727" w:rsidRPr="00E87634" w:rsidRDefault="00F75727" w:rsidP="00181A05">
      <w:pPr>
        <w:pStyle w:val="Subtitlu"/>
        <w:spacing w:line="240" w:lineRule="auto"/>
        <w:rPr>
          <w:rFonts w:cstheme="minorHAnsi"/>
        </w:rPr>
      </w:pPr>
      <w:r w:rsidRPr="00E87634">
        <w:rPr>
          <w:rFonts w:cstheme="minorHAnsi"/>
        </w:rPr>
        <w:tab/>
        <w:t>Dacă Părțile au o persoană desemnată ca fiind responsabilă cu protecția datelor cu caracter personal (</w:t>
      </w:r>
      <w:r w:rsidRPr="00E87634">
        <w:rPr>
          <w:rFonts w:cstheme="minorHAnsi"/>
          <w:i/>
          <w:iCs/>
        </w:rPr>
        <w:t>DPO – ofiter responsabil cu protectia datelor</w:t>
      </w:r>
      <w:r w:rsidRPr="00E87634">
        <w:rPr>
          <w:rFonts w:cstheme="minorHAnsi"/>
        </w:rPr>
        <w:t>), fiecare Parte va informa cealaltă Parte cu privire la acest aspect și va comunica coordonatele și procedura de contact ale acesteia.</w:t>
      </w:r>
    </w:p>
    <w:p w14:paraId="11A5B64F" w14:textId="77777777" w:rsidR="00F75727" w:rsidRPr="00E87634" w:rsidRDefault="00F75727" w:rsidP="00181A05">
      <w:pPr>
        <w:pStyle w:val="Subtitlu"/>
        <w:spacing w:line="240" w:lineRule="auto"/>
      </w:pPr>
      <w:r w:rsidRPr="00E87634">
        <w:t>Orice comunicare, sau orice înscris care circulă între Părți și care conține date cu caracter personal, Partea care îl expediază are obligația de a-l marca cu mențiunea ”Atenție: Documentul conține date cu caracter personal”. Dacă forma comunicării sau a înscrisului nu permite marcarea mențiunii, atunci Părțile au obligația atenționării destinatarului, sub orice formă, a faptului că înscrisul/comunicarea conține date cu caracter personal.</w:t>
      </w:r>
    </w:p>
    <w:p w14:paraId="1D4FAF72" w14:textId="77777777" w:rsidR="00F75727" w:rsidRPr="00E87634" w:rsidRDefault="00F75727" w:rsidP="00181A05">
      <w:pPr>
        <w:pStyle w:val="Subtitlu"/>
        <w:spacing w:line="240" w:lineRule="auto"/>
      </w:pPr>
      <w:r w:rsidRPr="00E87634">
        <w:t xml:space="preserve">Fiecare Parte va transmite celeilalte Părți datele cu caracter personal ale personalului său desemnat pentru îndeplinirea Contractului, constând între altele în nume, date de identificare, numere de telefon, adresa profesională de email și alte date profesionale (de ex., poziție, funcție, titlu, departament, etc.). Fiecare Parte va asigura, pe responsabilitatea sa proprie exclusivă, că informează în mod adecvat membrii personalului său ale căror date cu caracter personal sunt transferate către cealaltă Parte pentru scopuri legate de îndeplinirea acestui Contract în legătură cu transferul datelor lor către cealaltă Parte pentru îndeplinirea acestui Contract. Pentru evitarea oricărui dubiu, fiecare Parte este un operator de date separat de cealaltă Parte în legătură cu utilizarea datelor cu caracter personal ale membrilor personalului celeilalte Părți pentru scopuri legate de îndeplinirea acestui Contract, fiind ținută în mod individual de cerințele Legislației de Protecția Datelor. </w:t>
      </w:r>
      <w:r w:rsidRPr="00E87634">
        <w:rPr>
          <w:rFonts w:cstheme="minorHAnsi"/>
        </w:rPr>
        <w:t>Nici una dintre Părți nu va utiliza datele cu caracter personal ale personalului de la cealaltă Parte în nici un alt scop decât al activităților acestui Contract, neavând totodată dreptul de a transmite unei terțe părți aceste date fără aprobarea prealabilă scrisă a persoanei fizice ale cărei date sunt vizate.</w:t>
      </w:r>
    </w:p>
    <w:p w14:paraId="150A6B7A" w14:textId="77777777" w:rsidR="00F75727" w:rsidRPr="00E87634" w:rsidRDefault="00F75727" w:rsidP="00181A05">
      <w:pPr>
        <w:pStyle w:val="Subtitlu"/>
        <w:spacing w:line="240" w:lineRule="auto"/>
      </w:pPr>
      <w:r w:rsidRPr="00E87634">
        <w:rPr>
          <w:rFonts w:cstheme="minorHAnsi"/>
        </w:rPr>
        <w:t>În cazul unui incident de securitate ce implică date cu caracter personal, sau în cazul unei încălcări ale prevederilor Legislației de Protecția Datelor, Partea implicată în incident, sau partea ce are cunoștință de încălcarea prevederilor Legislației de Protecția Datelor, are obligația notificării scrise a celelalte Părți în termen de maxim 24 ore de la producere.</w:t>
      </w:r>
    </w:p>
    <w:p w14:paraId="4BC9F09A" w14:textId="1BFA67F1" w:rsidR="00F75727" w:rsidRPr="00E87634" w:rsidRDefault="002D5379" w:rsidP="00181A05">
      <w:pPr>
        <w:pStyle w:val="Subtitlu"/>
        <w:spacing w:line="240" w:lineRule="auto"/>
      </w:pPr>
      <w:r w:rsidRPr="00E87634">
        <w:t>Aplicația</w:t>
      </w:r>
      <w:r w:rsidR="00F75727" w:rsidRPr="00E87634">
        <w:t xml:space="preserve"> și Platforma Client colectează și stochează date cu caracter personal cu respectarea Termenilor și condițiilor afișate corespunzător în secțiunile dedicate ale </w:t>
      </w:r>
      <w:r w:rsidRPr="00E87634">
        <w:t>Aplicației</w:t>
      </w:r>
      <w:r w:rsidR="00F75727" w:rsidRPr="00E87634">
        <w:t xml:space="preserve"> și ale Platformei Client. Clientul nu va avea dreptul de a descărca și stoca date cu caracter personal ale Utilizatorilor pe dispozitive proprii, nu va avea dreptul de a copia, procesa sau distribui aceste date și nu va avea dreptul utilizării lor în nici un scop.</w:t>
      </w:r>
      <w:r w:rsidR="00F75727" w:rsidRPr="00E87634" w:rsidDel="00E877B1">
        <w:t xml:space="preserve"> </w:t>
      </w:r>
    </w:p>
    <w:p w14:paraId="1D201026" w14:textId="77777777" w:rsidR="00F75727" w:rsidRPr="00E87634" w:rsidRDefault="00F75727" w:rsidP="00181A05">
      <w:pPr>
        <w:pStyle w:val="Titlu1"/>
        <w:spacing w:line="240" w:lineRule="auto"/>
      </w:pPr>
      <w:r w:rsidRPr="00E87634">
        <w:t>PREVEDERI FINALE</w:t>
      </w:r>
    </w:p>
    <w:p w14:paraId="7218513A" w14:textId="77777777" w:rsidR="00F75727" w:rsidRPr="00E87634" w:rsidRDefault="00F75727" w:rsidP="00181A05">
      <w:pPr>
        <w:pStyle w:val="Subtitlu"/>
        <w:spacing w:line="240" w:lineRule="auto"/>
      </w:pPr>
      <w:r w:rsidRPr="00E87634">
        <w:rPr>
          <w:i/>
        </w:rPr>
        <w:t>Notificări</w:t>
      </w:r>
      <w:r w:rsidRPr="00E87634">
        <w:t>. Orice notificare transmisă potrivit acestui Contract va fi în scris și trimisă prin scrisoare recomandată, cu confirmare de primire, sau livrată printr-un serviciu de curierat național, sau trimisă prin fax ori email. Notificările transmise prin scrisoare recomandată cu confirmare de primire sau prin curier vor fi considerate ca fiind transmise la data confirmării de primire sau a predării lor către destinatar; faxurile și emailurile vor fi considerate primite în ziua lucrătoare ulterioară zilei în care sunt transmise. Părțile pot comunica telefonic în legătură cu îndeplinirea acestui Contract; orice Parte va putea transmite celeilalte Părți o notificare cuprinzând detaliile agreate prin comunicarea telefonică, dacă va considera necesar.</w:t>
      </w:r>
    </w:p>
    <w:p w14:paraId="29F10C97" w14:textId="77777777" w:rsidR="00F75727" w:rsidRPr="00E87634" w:rsidRDefault="00F75727" w:rsidP="00181A05">
      <w:pPr>
        <w:pStyle w:val="Subtitlu"/>
        <w:spacing w:line="240" w:lineRule="auto"/>
      </w:pPr>
      <w:r w:rsidRPr="00E87634">
        <w:t xml:space="preserve">Părțile vor folosi următoarele detalii de contact pentru transmiterea de notificări și comunicarea între ele: </w:t>
      </w:r>
    </w:p>
    <w:tbl>
      <w:tblPr>
        <w:tblStyle w:val="Tabelgril"/>
        <w:tblW w:w="0" w:type="auto"/>
        <w:tblInd w:w="714" w:type="dxa"/>
        <w:tblLook w:val="04A0" w:firstRow="1" w:lastRow="0" w:firstColumn="1" w:lastColumn="0" w:noHBand="0" w:noVBand="1"/>
      </w:tblPr>
      <w:tblGrid>
        <w:gridCol w:w="4151"/>
        <w:gridCol w:w="4151"/>
      </w:tblGrid>
      <w:tr w:rsidR="00F75727" w:rsidRPr="00E87634" w14:paraId="2727FD02" w14:textId="77777777" w:rsidTr="00F50A79">
        <w:tc>
          <w:tcPr>
            <w:tcW w:w="4151" w:type="dxa"/>
            <w:vMerge w:val="restart"/>
          </w:tcPr>
          <w:p w14:paraId="1F7CD3B3" w14:textId="77777777" w:rsidR="00F75727" w:rsidRPr="00E87634" w:rsidRDefault="00F75727" w:rsidP="00181A05">
            <w:pPr>
              <w:pStyle w:val="Listparagraf"/>
              <w:spacing w:after="120"/>
              <w:ind w:left="0"/>
              <w:contextualSpacing w:val="0"/>
              <w:jc w:val="both"/>
            </w:pPr>
            <w:r w:rsidRPr="00E87634">
              <w:t>Pentru Furnizor:</w:t>
            </w:r>
          </w:p>
        </w:tc>
        <w:tc>
          <w:tcPr>
            <w:tcW w:w="4151" w:type="dxa"/>
          </w:tcPr>
          <w:p w14:paraId="12D24183" w14:textId="4D441363" w:rsidR="00F75727" w:rsidRPr="00E87634" w:rsidRDefault="00F75727" w:rsidP="00181A05">
            <w:pPr>
              <w:pStyle w:val="Listparagraf"/>
              <w:spacing w:after="120"/>
              <w:ind w:left="0"/>
              <w:contextualSpacing w:val="0"/>
              <w:jc w:val="both"/>
            </w:pPr>
            <w:r w:rsidRPr="00E87634">
              <w:t xml:space="preserve">Adresă:  </w:t>
            </w:r>
            <w:r w:rsidR="002D5379" w:rsidRPr="00E87634">
              <w:t xml:space="preserve"> </w:t>
            </w:r>
          </w:p>
        </w:tc>
      </w:tr>
      <w:tr w:rsidR="00F75727" w:rsidRPr="00E87634" w14:paraId="009AFB8A" w14:textId="77777777" w:rsidTr="00F50A79">
        <w:tc>
          <w:tcPr>
            <w:tcW w:w="4151" w:type="dxa"/>
            <w:vMerge/>
          </w:tcPr>
          <w:p w14:paraId="4421F4F7" w14:textId="77777777" w:rsidR="00F75727" w:rsidRPr="00E87634" w:rsidRDefault="00F75727" w:rsidP="00181A05">
            <w:pPr>
              <w:pStyle w:val="Listparagraf"/>
              <w:spacing w:after="120"/>
              <w:ind w:left="0"/>
              <w:contextualSpacing w:val="0"/>
              <w:jc w:val="both"/>
            </w:pPr>
          </w:p>
        </w:tc>
        <w:tc>
          <w:tcPr>
            <w:tcW w:w="4151" w:type="dxa"/>
          </w:tcPr>
          <w:p w14:paraId="65BF8D42" w14:textId="2BFB73FF" w:rsidR="00F75727" w:rsidRPr="00E87634" w:rsidRDefault="00F75727" w:rsidP="00181A05">
            <w:pPr>
              <w:pStyle w:val="Listparagraf"/>
              <w:spacing w:after="120"/>
              <w:ind w:left="0"/>
              <w:contextualSpacing w:val="0"/>
              <w:jc w:val="both"/>
            </w:pPr>
            <w:r w:rsidRPr="00E87634">
              <w:t xml:space="preserve">Telefon: </w:t>
            </w:r>
            <w:r w:rsidR="002D5379" w:rsidRPr="00E87634">
              <w:t xml:space="preserve"> </w:t>
            </w:r>
          </w:p>
        </w:tc>
      </w:tr>
      <w:tr w:rsidR="00F75727" w:rsidRPr="00E87634" w14:paraId="74121DEB" w14:textId="77777777" w:rsidTr="00F50A79">
        <w:tc>
          <w:tcPr>
            <w:tcW w:w="4151" w:type="dxa"/>
            <w:vMerge/>
          </w:tcPr>
          <w:p w14:paraId="54B09973" w14:textId="77777777" w:rsidR="00F75727" w:rsidRPr="00E87634" w:rsidRDefault="00F75727" w:rsidP="00181A05">
            <w:pPr>
              <w:pStyle w:val="Listparagraf"/>
              <w:spacing w:after="120"/>
              <w:ind w:left="0"/>
              <w:contextualSpacing w:val="0"/>
              <w:jc w:val="both"/>
            </w:pPr>
          </w:p>
        </w:tc>
        <w:tc>
          <w:tcPr>
            <w:tcW w:w="4151" w:type="dxa"/>
          </w:tcPr>
          <w:p w14:paraId="15FBB316" w14:textId="0A2F5732" w:rsidR="00F75727" w:rsidRPr="00E87634" w:rsidRDefault="00F75727" w:rsidP="00181A05">
            <w:pPr>
              <w:pStyle w:val="Listparagraf"/>
              <w:spacing w:after="120"/>
              <w:ind w:left="0"/>
              <w:contextualSpacing w:val="0"/>
              <w:jc w:val="both"/>
            </w:pPr>
            <w:r w:rsidRPr="00E87634">
              <w:t xml:space="preserve">Email: </w:t>
            </w:r>
            <w:r w:rsidR="002D5379" w:rsidRPr="00E87634">
              <w:t xml:space="preserve"> </w:t>
            </w:r>
          </w:p>
        </w:tc>
      </w:tr>
      <w:tr w:rsidR="00F75727" w:rsidRPr="00E87634" w14:paraId="2CCE0B5B" w14:textId="77777777" w:rsidTr="00F50A79">
        <w:tc>
          <w:tcPr>
            <w:tcW w:w="4151" w:type="dxa"/>
            <w:vMerge w:val="restart"/>
          </w:tcPr>
          <w:p w14:paraId="7612B2C9" w14:textId="77777777" w:rsidR="00F75727" w:rsidRPr="00E87634" w:rsidRDefault="00F75727" w:rsidP="00181A05">
            <w:pPr>
              <w:pStyle w:val="Listparagraf"/>
              <w:spacing w:after="120"/>
              <w:ind w:left="0"/>
              <w:contextualSpacing w:val="0"/>
              <w:jc w:val="both"/>
            </w:pPr>
            <w:r w:rsidRPr="00E87634">
              <w:t xml:space="preserve">Pentru Client: </w:t>
            </w:r>
          </w:p>
        </w:tc>
        <w:tc>
          <w:tcPr>
            <w:tcW w:w="4151" w:type="dxa"/>
          </w:tcPr>
          <w:p w14:paraId="4661B0F2" w14:textId="77777777" w:rsidR="00F75727" w:rsidRPr="00E87634" w:rsidRDefault="00F75727" w:rsidP="00181A05">
            <w:pPr>
              <w:pStyle w:val="Listparagraf"/>
              <w:spacing w:after="120"/>
              <w:ind w:left="0"/>
              <w:contextualSpacing w:val="0"/>
              <w:jc w:val="both"/>
            </w:pPr>
            <w:r w:rsidRPr="00E87634">
              <w:t xml:space="preserve">Adresă: [●] </w:t>
            </w:r>
          </w:p>
        </w:tc>
      </w:tr>
      <w:tr w:rsidR="00F75727" w:rsidRPr="00E87634" w14:paraId="297B41F5" w14:textId="77777777" w:rsidTr="00F50A79">
        <w:tc>
          <w:tcPr>
            <w:tcW w:w="4151" w:type="dxa"/>
            <w:vMerge/>
          </w:tcPr>
          <w:p w14:paraId="77967AEC" w14:textId="77777777" w:rsidR="00F75727" w:rsidRPr="00E87634" w:rsidRDefault="00F75727" w:rsidP="00181A05">
            <w:pPr>
              <w:pStyle w:val="Listparagraf"/>
              <w:spacing w:after="120"/>
              <w:ind w:left="0"/>
              <w:contextualSpacing w:val="0"/>
              <w:jc w:val="both"/>
            </w:pPr>
          </w:p>
        </w:tc>
        <w:tc>
          <w:tcPr>
            <w:tcW w:w="4151" w:type="dxa"/>
          </w:tcPr>
          <w:p w14:paraId="62F699E8" w14:textId="77777777" w:rsidR="00F75727" w:rsidRPr="00E87634" w:rsidRDefault="00F75727" w:rsidP="00181A05">
            <w:pPr>
              <w:pStyle w:val="Listparagraf"/>
              <w:spacing w:after="120"/>
              <w:ind w:left="0"/>
              <w:contextualSpacing w:val="0"/>
              <w:jc w:val="both"/>
            </w:pPr>
            <w:r w:rsidRPr="00E87634">
              <w:t>Telefon: [●]</w:t>
            </w:r>
          </w:p>
        </w:tc>
      </w:tr>
      <w:tr w:rsidR="00F75727" w:rsidRPr="00E87634" w14:paraId="09187B6F" w14:textId="77777777" w:rsidTr="00F50A79">
        <w:tc>
          <w:tcPr>
            <w:tcW w:w="4151" w:type="dxa"/>
            <w:vMerge/>
          </w:tcPr>
          <w:p w14:paraId="789E2453" w14:textId="77777777" w:rsidR="00F75727" w:rsidRPr="00E87634" w:rsidRDefault="00F75727" w:rsidP="00181A05">
            <w:pPr>
              <w:pStyle w:val="Listparagraf"/>
              <w:spacing w:after="120"/>
              <w:ind w:left="0"/>
              <w:contextualSpacing w:val="0"/>
              <w:jc w:val="both"/>
            </w:pPr>
          </w:p>
        </w:tc>
        <w:tc>
          <w:tcPr>
            <w:tcW w:w="4151" w:type="dxa"/>
          </w:tcPr>
          <w:p w14:paraId="65E47990" w14:textId="77777777" w:rsidR="00F75727" w:rsidRPr="00E87634" w:rsidRDefault="00F75727" w:rsidP="00181A05">
            <w:pPr>
              <w:pStyle w:val="Listparagraf"/>
              <w:spacing w:after="120"/>
              <w:ind w:left="0"/>
              <w:contextualSpacing w:val="0"/>
              <w:jc w:val="both"/>
            </w:pPr>
            <w:r w:rsidRPr="00E87634">
              <w:t>Email: [●]</w:t>
            </w:r>
          </w:p>
        </w:tc>
      </w:tr>
    </w:tbl>
    <w:p w14:paraId="0B43F6F1" w14:textId="77777777" w:rsidR="00F75727" w:rsidRPr="00E87634" w:rsidRDefault="00F75727" w:rsidP="00181A05">
      <w:pPr>
        <w:pStyle w:val="Subtitlu"/>
        <w:spacing w:line="240" w:lineRule="auto"/>
      </w:pPr>
      <w:r w:rsidRPr="00E87634">
        <w:t xml:space="preserve">Oricare Parte poate modifica detaliile de primire a notificărilor de la cealaltă Parte prin notificare transmisă acesteia; schimbările detaliilor de notificare vor fi considerate ca efectuate într-un termen de cinci (5) zile lucrătoare de la transmiterea notificării. </w:t>
      </w:r>
    </w:p>
    <w:p w14:paraId="49653612" w14:textId="77777777" w:rsidR="00F75727" w:rsidRPr="00E87634" w:rsidRDefault="00F75727" w:rsidP="00181A05">
      <w:pPr>
        <w:pStyle w:val="Subtitlu"/>
        <w:spacing w:line="240" w:lineRule="auto"/>
      </w:pPr>
      <w:r w:rsidRPr="00E87634">
        <w:rPr>
          <w:i/>
        </w:rPr>
        <w:t>Forța majoră</w:t>
      </w:r>
      <w:r w:rsidRPr="00E87634">
        <w:t xml:space="preserve">. Dacă o </w:t>
      </w:r>
      <w:r w:rsidRPr="00E87634">
        <w:rPr>
          <w:rFonts w:cstheme="minorHAnsi"/>
        </w:rPr>
        <w:t>situație</w:t>
      </w:r>
      <w:r w:rsidRPr="00E87634">
        <w:t xml:space="preserve"> calificată ca </w:t>
      </w:r>
      <w:r w:rsidRPr="00E87634">
        <w:rPr>
          <w:rFonts w:cstheme="minorHAnsi"/>
        </w:rPr>
        <w:t>forță</w:t>
      </w:r>
      <w:r w:rsidRPr="00E87634">
        <w:t xml:space="preserve"> majoră împiedică sau întârzie, </w:t>
      </w:r>
      <w:r w:rsidRPr="00E87634">
        <w:rPr>
          <w:rFonts w:cstheme="minorHAnsi"/>
        </w:rPr>
        <w:t>parțial</w:t>
      </w:r>
      <w:r w:rsidRPr="00E87634">
        <w:t xml:space="preserve"> sau total, executarea prezentului Contract de către oricare dintre Părţi, Partea afectată va fi exonerată de îndeplinirea </w:t>
      </w:r>
      <w:r w:rsidRPr="00E87634">
        <w:rPr>
          <w:rFonts w:cstheme="minorHAnsi"/>
        </w:rPr>
        <w:t>obligațiilor</w:t>
      </w:r>
      <w:r w:rsidRPr="00E87634">
        <w:t xml:space="preserve">, dar numai la nivelul </w:t>
      </w:r>
      <w:r w:rsidRPr="00E87634">
        <w:rPr>
          <w:rFonts w:cstheme="minorHAnsi"/>
        </w:rPr>
        <w:t>și</w:t>
      </w:r>
      <w:r w:rsidRPr="00E87634">
        <w:t xml:space="preserve"> în </w:t>
      </w:r>
      <w:r w:rsidRPr="00E87634">
        <w:rPr>
          <w:rFonts w:cstheme="minorHAnsi"/>
        </w:rPr>
        <w:t>măsura</w:t>
      </w:r>
      <w:r w:rsidRPr="00E87634">
        <w:t xml:space="preserve"> în care îndeplinirea </w:t>
      </w:r>
      <w:r w:rsidRPr="00E87634">
        <w:rPr>
          <w:rFonts w:cstheme="minorHAnsi"/>
        </w:rPr>
        <w:t>obligațiilor</w:t>
      </w:r>
      <w:r w:rsidRPr="00E87634">
        <w:t xml:space="preserve"> ei a fost împiedicată sau afectată de </w:t>
      </w:r>
      <w:r w:rsidRPr="00E87634">
        <w:rPr>
          <w:rFonts w:cstheme="minorHAnsi"/>
        </w:rPr>
        <w:t>situația</w:t>
      </w:r>
      <w:r w:rsidRPr="00E87634">
        <w:t xml:space="preserve"> de </w:t>
      </w:r>
      <w:r w:rsidRPr="00E87634">
        <w:rPr>
          <w:rFonts w:cstheme="minorHAnsi"/>
        </w:rPr>
        <w:t>forță</w:t>
      </w:r>
      <w:r w:rsidRPr="00E87634">
        <w:t xml:space="preserve"> majoră. Fiecare Parte va depune toate eforturile pentru reducerea cu cât mai mult posibil a </w:t>
      </w:r>
      <w:r w:rsidRPr="00E87634">
        <w:rPr>
          <w:rFonts w:cstheme="minorHAnsi"/>
        </w:rPr>
        <w:t>întârzierilor</w:t>
      </w:r>
      <w:r w:rsidRPr="00E87634">
        <w:t xml:space="preserve"> datorate </w:t>
      </w:r>
      <w:r w:rsidRPr="00E87634">
        <w:rPr>
          <w:rFonts w:cstheme="minorHAnsi"/>
        </w:rPr>
        <w:t>forței</w:t>
      </w:r>
      <w:r w:rsidRPr="00E87634">
        <w:t xml:space="preserve"> majore. </w:t>
      </w:r>
    </w:p>
    <w:p w14:paraId="4AD8250F" w14:textId="77777777" w:rsidR="00F75727" w:rsidRPr="00E87634" w:rsidRDefault="00F75727" w:rsidP="00181A05">
      <w:pPr>
        <w:pStyle w:val="Subtitlu"/>
        <w:spacing w:line="240" w:lineRule="auto"/>
      </w:pPr>
      <w:r w:rsidRPr="00E87634">
        <w:t xml:space="preserve">Prin </w:t>
      </w:r>
      <w:r w:rsidRPr="00E87634">
        <w:rPr>
          <w:rFonts w:cstheme="minorHAnsi"/>
        </w:rPr>
        <w:t>forță</w:t>
      </w:r>
      <w:r w:rsidRPr="00E87634">
        <w:t xml:space="preserve"> majoră se </w:t>
      </w:r>
      <w:r w:rsidRPr="00E87634">
        <w:rPr>
          <w:rFonts w:cstheme="minorHAnsi"/>
        </w:rPr>
        <w:t>înțeleg</w:t>
      </w:r>
      <w:r w:rsidRPr="00E87634">
        <w:t xml:space="preserve"> toate evenimentele </w:t>
      </w:r>
      <w:r w:rsidRPr="00E87634">
        <w:rPr>
          <w:rFonts w:cstheme="minorHAnsi"/>
        </w:rPr>
        <w:t>și</w:t>
      </w:r>
      <w:r w:rsidRPr="00E87634">
        <w:t xml:space="preserve">/sau împrejurările aflate în afara controlului </w:t>
      </w:r>
      <w:r w:rsidRPr="00E87634">
        <w:rPr>
          <w:rFonts w:cstheme="minorHAnsi"/>
        </w:rPr>
        <w:t>Părții</w:t>
      </w:r>
      <w:r w:rsidRPr="00E87634">
        <w:t xml:space="preserve"> care invocă </w:t>
      </w:r>
      <w:r w:rsidRPr="00E87634">
        <w:rPr>
          <w:rFonts w:cstheme="minorHAnsi"/>
        </w:rPr>
        <w:t>forța</w:t>
      </w:r>
      <w:r w:rsidRPr="00E87634">
        <w:t xml:space="preserve"> majoră, inevitabile, fie că sunt sau nu previzibile, care au apărut după data încheierii prezentului Contract </w:t>
      </w:r>
      <w:r w:rsidRPr="00E87634">
        <w:rPr>
          <w:rFonts w:cstheme="minorHAnsi"/>
        </w:rPr>
        <w:t>și</w:t>
      </w:r>
      <w:r w:rsidRPr="00E87634">
        <w:t xml:space="preserve"> care împiedică sau întârzie, total sau </w:t>
      </w:r>
      <w:r w:rsidRPr="00E87634">
        <w:rPr>
          <w:rFonts w:cstheme="minorHAnsi"/>
        </w:rPr>
        <w:t>parțial</w:t>
      </w:r>
      <w:r w:rsidRPr="00E87634">
        <w:t xml:space="preserve">, îndeplinirea </w:t>
      </w:r>
      <w:r w:rsidRPr="00E87634">
        <w:rPr>
          <w:rFonts w:cstheme="minorHAnsi"/>
        </w:rPr>
        <w:t>obligațiilor</w:t>
      </w:r>
      <w:r w:rsidRPr="00E87634">
        <w:t xml:space="preserve"> derivând din acest Contract. </w:t>
      </w:r>
    </w:p>
    <w:p w14:paraId="61128617" w14:textId="77777777" w:rsidR="00F75727" w:rsidRPr="00E87634" w:rsidRDefault="00F75727" w:rsidP="00181A05">
      <w:pPr>
        <w:pStyle w:val="Subtitlu"/>
        <w:spacing w:line="240" w:lineRule="auto"/>
      </w:pPr>
      <w:r w:rsidRPr="00E87634">
        <w:t xml:space="preserve">Partea care dorește să invoce forța majoră va transmite celeilalte Părți o notificare în termen de 3 zile calendaristice de la data producerii evenimentului de forță majoră și îi va transmite actele doveditoare ale </w:t>
      </w:r>
      <w:r w:rsidRPr="00E87634">
        <w:rPr>
          <w:rFonts w:cstheme="minorHAnsi"/>
        </w:rPr>
        <w:t>forței</w:t>
      </w:r>
      <w:r w:rsidRPr="00E87634">
        <w:t xml:space="preserve"> majore, în termen de 15 zile calendaristice de la data </w:t>
      </w:r>
      <w:r w:rsidRPr="00E87634">
        <w:rPr>
          <w:rFonts w:cstheme="minorHAnsi"/>
        </w:rPr>
        <w:t>apariției</w:t>
      </w:r>
      <w:r w:rsidRPr="00E87634">
        <w:t xml:space="preserve"> evenimentului de </w:t>
      </w:r>
      <w:r w:rsidRPr="00E87634">
        <w:rPr>
          <w:rFonts w:cstheme="minorHAnsi"/>
        </w:rPr>
        <w:t>forță</w:t>
      </w:r>
      <w:r w:rsidRPr="00E87634">
        <w:t xml:space="preserve"> majoră. Dacă </w:t>
      </w:r>
      <w:r w:rsidRPr="00E87634">
        <w:rPr>
          <w:rFonts w:cstheme="minorHAnsi"/>
        </w:rPr>
        <w:t>forța</w:t>
      </w:r>
      <w:r w:rsidRPr="00E87634">
        <w:t xml:space="preserve"> majoră durează mai mult de 30 de zile calendaristice, oricare Parte va putea notifica celeilalte încetarea imediată a Contractului.</w:t>
      </w:r>
    </w:p>
    <w:p w14:paraId="1EAF11CD" w14:textId="77777777" w:rsidR="00F75727" w:rsidRPr="00E87634" w:rsidRDefault="00F75727" w:rsidP="00181A05">
      <w:pPr>
        <w:pStyle w:val="Subtitlu"/>
        <w:spacing w:line="240" w:lineRule="auto"/>
      </w:pPr>
      <w:r w:rsidRPr="00E87634">
        <w:rPr>
          <w:i/>
        </w:rPr>
        <w:t>Transferul drepturilor și obligațiilor</w:t>
      </w:r>
      <w:r w:rsidRPr="00E87634">
        <w:t xml:space="preserve">. </w:t>
      </w:r>
      <w:bookmarkStart w:id="7" w:name="_Hlk130835977"/>
      <w:r w:rsidRPr="00E87634">
        <w:t xml:space="preserve">Clientul nu poate transfera, cesiona sau dispune altfel de acest Contract sau oricare din drepturile sau obligațiile sale care decurg din acest Contract fără acordul prealabil scris al Furnizorului. Cesiunea Contractului sau a drepturilor și obligațiilor din acesta va fi efectuată în aceiași termeni cu cei ai acestui Contract. Furnizorul poate transfera, cesiona sau dispune altfel de acest Contract sau de oricare din drepturile sau obligațiile Furnizorului care decurg din acest Contract, în orice moment, pe durata acestui Contract, cu acordul prealabil al Clientului. </w:t>
      </w:r>
      <w:bookmarkEnd w:id="7"/>
    </w:p>
    <w:p w14:paraId="3D4A9919" w14:textId="77777777" w:rsidR="00F75727" w:rsidRPr="00E87634" w:rsidRDefault="00F75727" w:rsidP="00181A05">
      <w:pPr>
        <w:pStyle w:val="Subtitlu"/>
        <w:spacing w:line="240" w:lineRule="auto"/>
      </w:pPr>
      <w:r w:rsidRPr="00E87634">
        <w:rPr>
          <w:i/>
        </w:rPr>
        <w:t>Renunțarea</w:t>
      </w:r>
      <w:r w:rsidRPr="00E87634">
        <w:t xml:space="preserve">. Nicio întârziere sau nepunere în aplicare din partea oricărei Părți la acest Contract a unui drept, prerogative, remediu sau cale de acțiune potrivit acestui Contract nu va fi considerată ca reprezentând o renunțare de către acea Parte la acel drept, prerogativă, remediu sau cale de acțiune, respectiv nu va exclude posibilitatea Părții de a invoca, aplica sau da curs dreptului, prerogativei, remediului sau căii de acțiune respective, în condițiile legii, cu excepția cazului în care Partea respectivă decide altfel în scris. </w:t>
      </w:r>
    </w:p>
    <w:p w14:paraId="71E033B0" w14:textId="77777777" w:rsidR="00F75727" w:rsidRPr="00E87634" w:rsidRDefault="00F75727" w:rsidP="00181A05">
      <w:pPr>
        <w:pStyle w:val="Subtitlu"/>
        <w:spacing w:line="240" w:lineRule="auto"/>
      </w:pPr>
      <w:r w:rsidRPr="00E87634">
        <w:rPr>
          <w:i/>
        </w:rPr>
        <w:t>Divizibilitatea.</w:t>
      </w:r>
      <w:r w:rsidRPr="00E87634">
        <w:t xml:space="preserve"> Dacă orice prevedere a acestui Contract este declarată nulă, invalidă sau inaplicabilă de către o instanță de jurisdicție competentă, acea lipsă de validitate nu va afecta valabilitatea sau operarea oricărei alte prevederi și acea prevedere invalidă va fi considerată separată de acest Contract. Părțile se pun de acord să negocieze de bună credință prevederi contractuale care să înlocuiască prevederile lipsite de validitate. </w:t>
      </w:r>
    </w:p>
    <w:p w14:paraId="412BDE73" w14:textId="77777777" w:rsidR="00F75727" w:rsidRPr="00E87634" w:rsidRDefault="00F75727" w:rsidP="00181A05">
      <w:pPr>
        <w:pStyle w:val="Subtitlu"/>
        <w:spacing w:line="240" w:lineRule="auto"/>
      </w:pPr>
      <w:r w:rsidRPr="00E87634">
        <w:rPr>
          <w:i/>
        </w:rPr>
        <w:t>Relațiile.</w:t>
      </w:r>
      <w:r w:rsidRPr="00E87634">
        <w:t xml:space="preserve"> Furnizorul și Clientul sunt de acord că, în legătură cu acest Contract, (a) ambele Părți sunt contractanți independenți; (b) nicio Parte nu este un reprezentant legal, agent sau partener al celeilalte Părți; (c) nicio Parte nu va reprezenta sau acționa în numele celeilalte Părți, cu excepția cazului în care este prevăzut altfel în acest Contract sau Părțile convin altfel în scris; și (d) ambele Părți sunt libere să încheie contracte similare cu alte părți și să comercializeze produsele și serviciile sale altor Părți.</w:t>
      </w:r>
    </w:p>
    <w:p w14:paraId="4B01B0D4" w14:textId="0A4EF9DC" w:rsidR="00F75727" w:rsidRPr="00E87634" w:rsidRDefault="00F75727" w:rsidP="00181A05">
      <w:pPr>
        <w:pStyle w:val="Subtitlu"/>
        <w:spacing w:line="240" w:lineRule="auto"/>
      </w:pPr>
      <w:r w:rsidRPr="00E87634">
        <w:rPr>
          <w:i/>
        </w:rPr>
        <w:t>Comunicare</w:t>
      </w:r>
      <w:r w:rsidRPr="00E87634">
        <w:t xml:space="preserve">. Clientul autorizează expres Furnizorul să menționeze relația sa de afaceri cu Clientul în comunicatele sale cu privire la </w:t>
      </w:r>
      <w:r w:rsidR="002D5379" w:rsidRPr="00E87634">
        <w:t>Rețea</w:t>
      </w:r>
      <w:r w:rsidRPr="00E87634">
        <w:t>.</w:t>
      </w:r>
    </w:p>
    <w:p w14:paraId="1AE980B2" w14:textId="77777777" w:rsidR="00F75727" w:rsidRPr="00E87634" w:rsidRDefault="00F75727" w:rsidP="00181A05">
      <w:pPr>
        <w:pStyle w:val="Subtitlu"/>
        <w:spacing w:line="240" w:lineRule="auto"/>
      </w:pPr>
      <w:r w:rsidRPr="00E87634">
        <w:rPr>
          <w:i/>
        </w:rPr>
        <w:t>Modificarea Contractului</w:t>
      </w:r>
      <w:r w:rsidRPr="00E87634">
        <w:t xml:space="preserve">. Părțile vor putea modifica acest Contract doar în scris, prin act adițional semnat de ambele Părți și cu referire expresă la acest Contract.  </w:t>
      </w:r>
    </w:p>
    <w:p w14:paraId="0AFAF1AD" w14:textId="77777777" w:rsidR="00F75727" w:rsidRPr="00E87634" w:rsidRDefault="00F75727" w:rsidP="00181A05">
      <w:pPr>
        <w:pStyle w:val="Subtitlu"/>
        <w:spacing w:line="240" w:lineRule="auto"/>
      </w:pPr>
      <w:r w:rsidRPr="00E87634">
        <w:rPr>
          <w:i/>
        </w:rPr>
        <w:t>Întregul acord.</w:t>
      </w:r>
      <w:bookmarkStart w:id="8" w:name="_Hlk130836231"/>
      <w:r w:rsidRPr="00E87634">
        <w:rPr>
          <w:i/>
        </w:rPr>
        <w:t xml:space="preserve"> </w:t>
      </w:r>
      <w:r w:rsidRPr="00E87634">
        <w:t>Prezentul Contract (inclusiv anexele la acesta) reprezintă întreaga înțelegere a Părților și revocă și înlocuiește orice acorduri anterioare între Părți cu privire la chestiunile detaliate în Contract. Fiecare Parte confirmă că, la încheierea acestui Contract, nicio Parte nu s-a bazat pe declarații, angajamente sau promisiuni ale celeilalte Părți, cu excepția celor declarate expres în acest Contract. Acest Contract va prevala față de orice alte documente referitoare la relația dintre Părți care pot intra în conflict cu Contractul.</w:t>
      </w:r>
      <w:bookmarkEnd w:id="8"/>
    </w:p>
    <w:p w14:paraId="5816387D" w14:textId="77777777" w:rsidR="00F75727" w:rsidRPr="00E87634" w:rsidRDefault="00F75727" w:rsidP="00181A05">
      <w:pPr>
        <w:pStyle w:val="Subtitlu"/>
        <w:spacing w:line="240" w:lineRule="auto"/>
      </w:pPr>
      <w:r w:rsidRPr="00E87634">
        <w:rPr>
          <w:i/>
        </w:rPr>
        <w:t>Soluționarea disputelor</w:t>
      </w:r>
      <w:r w:rsidRPr="00E87634">
        <w:t xml:space="preserve">. Părțile vor încerca sa soluționeze amiabil orice neînțelegere sau dispută între Părți care rezultă din sau care se referă la prezentul Contract. Dacă, după o perioadă rezonabilă de timp care nu va depăși 30 de zile calendaristice de la data apariției disputei sau neînțelegerii respective, Părțile nu reușesc să soluționeze disputa sau neînțelegerea amiabil, Părțile se vor putea adresa instanțelor indicate în Clauza </w:t>
      </w:r>
      <w:r w:rsidRPr="00E87634">
        <w:fldChar w:fldCharType="begin"/>
      </w:r>
      <w:r w:rsidRPr="00E87634">
        <w:instrText xml:space="preserve"> REF _Ref126758322 \r \h  \* MERGEFORMAT </w:instrText>
      </w:r>
      <w:r w:rsidRPr="00E87634">
        <w:fldChar w:fldCharType="separate"/>
      </w:r>
      <w:r w:rsidRPr="00E87634">
        <w:rPr>
          <w:rFonts w:cstheme="minorHAnsi"/>
        </w:rPr>
        <w:t>15.11</w:t>
      </w:r>
      <w:r w:rsidRPr="00E87634">
        <w:fldChar w:fldCharType="end"/>
      </w:r>
      <w:r w:rsidRPr="00E87634">
        <w:t xml:space="preserve"> de mai jos.  </w:t>
      </w:r>
    </w:p>
    <w:p w14:paraId="6781E78D" w14:textId="77777777" w:rsidR="00F75727" w:rsidRPr="00E87634" w:rsidRDefault="00F75727" w:rsidP="00181A05">
      <w:pPr>
        <w:pStyle w:val="Subtitlu"/>
        <w:spacing w:line="240" w:lineRule="auto"/>
        <w:rPr>
          <w:strike/>
        </w:rPr>
      </w:pPr>
      <w:bookmarkStart w:id="9" w:name="_Ref126758322"/>
      <w:r w:rsidRPr="00E87634">
        <w:rPr>
          <w:i/>
        </w:rPr>
        <w:t>Legea aplicabilă și jurisdicția</w:t>
      </w:r>
      <w:r w:rsidRPr="00E87634">
        <w:t xml:space="preserve">. Acest Contract (inclusiv toate anexele sale)este guvernat și interpretat în conformitate cu legile aplicabile în România și Părțile sunt de acord să se supună jurisdicției neexclusive a instanțelor competente potrivit legii. </w:t>
      </w:r>
      <w:bookmarkEnd w:id="9"/>
    </w:p>
    <w:p w14:paraId="7D9D0BBF" w14:textId="77777777" w:rsidR="00F75727" w:rsidRPr="00E87634" w:rsidRDefault="00F75727" w:rsidP="00181A05">
      <w:pPr>
        <w:pStyle w:val="Subtitlu"/>
        <w:spacing w:line="240" w:lineRule="auto"/>
      </w:pPr>
      <w:r w:rsidRPr="00E87634">
        <w:rPr>
          <w:i/>
        </w:rPr>
        <w:t>Negocierea, acceptarea clauzelor Contractului</w:t>
      </w:r>
      <w:r w:rsidRPr="00E87634">
        <w:t xml:space="preserve">. </w:t>
      </w:r>
      <w:bookmarkStart w:id="10" w:name="_Hlk130836285"/>
      <w:r w:rsidRPr="00E87634">
        <w:t>Părțile confirmă că fiecare și toate clauzele prezentului Contract au fost analizate de Părți și negociate în conformitate cu cerințele și obiectivele acestora, nefiind incidente dispozițiile Codului Civil privitoare la contracte de adeziune. Prezentul Contract este recunoscut de fiecare Parte ca fiind rezultatul negocierilor purtate între acestea, pe parcursul cărora Părțile au avut dreptul de a propune modificări și completări ale clauzelor Contractului. Părțile declară ca au luat cunoștință de dispozițiile art. 1.203 din Codul Civil referitoare la clauzele neuzuale din cuprinsul Contractului și au citit și înțeles toate aceste clauze, în special cele referitoare la modalitățile de plată, întinderea răspunderii contractuale, reziliere, denunțare unilaterală și încetare, și au acceptat în mod expres aceste clauze.</w:t>
      </w:r>
      <w:bookmarkEnd w:id="10"/>
    </w:p>
    <w:p w14:paraId="0CD8A470" w14:textId="77777777" w:rsidR="00F75727" w:rsidRPr="00E87634" w:rsidRDefault="00F75727" w:rsidP="00181A05">
      <w:pPr>
        <w:pStyle w:val="Subtitlu"/>
        <w:spacing w:line="240" w:lineRule="auto"/>
      </w:pPr>
      <w:r w:rsidRPr="00E87634">
        <w:rPr>
          <w:i/>
        </w:rPr>
        <w:t>Limba Contractului, numărul de exemplare</w:t>
      </w:r>
      <w:r w:rsidRPr="00E87634">
        <w:t xml:space="preserve">. Acest Contract este încheiat în două (2) exemplare, câte unul pentru fiecare Parte, în limba română. </w:t>
      </w:r>
    </w:p>
    <w:p w14:paraId="6E290E83" w14:textId="77777777" w:rsidR="00F75727" w:rsidRPr="00E87634" w:rsidRDefault="00F75727" w:rsidP="00181A05">
      <w:pPr>
        <w:spacing w:after="120" w:line="240" w:lineRule="auto"/>
        <w:jc w:val="center"/>
      </w:pPr>
      <w:r w:rsidRPr="00E87634">
        <w:t>***</w:t>
      </w:r>
    </w:p>
    <w:p w14:paraId="381EAFC7" w14:textId="77777777" w:rsidR="00F75727" w:rsidRPr="00E87634" w:rsidRDefault="00F75727" w:rsidP="00181A05">
      <w:pPr>
        <w:spacing w:after="120" w:line="240" w:lineRule="auto"/>
        <w:jc w:val="both"/>
      </w:pPr>
      <w:bookmarkStart w:id="11" w:name="_Hlk130837149"/>
      <w:r w:rsidRPr="00E87634">
        <w:t xml:space="preserve">Drept pentru care Părțile, intenționând să se oblige potrivit termenilor acestui Contract, semnează acest Contract la datele indicate mai jos lângă semnăturile fiecărui reprezentant sau semnatar autorizat. </w:t>
      </w:r>
    </w:p>
    <w:p w14:paraId="0C4A2642" w14:textId="77777777" w:rsidR="00F75727" w:rsidRPr="00E87634" w:rsidRDefault="00F75727" w:rsidP="00181A05">
      <w:pPr>
        <w:spacing w:after="120" w:line="240" w:lineRule="auto"/>
        <w:jc w:val="both"/>
      </w:pPr>
      <w:bookmarkStart w:id="12" w:name="_Hlk130837167"/>
      <w:bookmarkEnd w:id="11"/>
    </w:p>
    <w:tbl>
      <w:tblPr>
        <w:tblStyle w:val="Tabelgril"/>
        <w:tblW w:w="0" w:type="auto"/>
        <w:tblLook w:val="04A0" w:firstRow="1" w:lastRow="0" w:firstColumn="1" w:lastColumn="0" w:noHBand="0" w:noVBand="1"/>
      </w:tblPr>
      <w:tblGrid>
        <w:gridCol w:w="4508"/>
        <w:gridCol w:w="4508"/>
      </w:tblGrid>
      <w:tr w:rsidR="00F75727" w:rsidRPr="00E87634" w14:paraId="6F0103F1" w14:textId="77777777" w:rsidTr="00F50A79">
        <w:tc>
          <w:tcPr>
            <w:tcW w:w="4508" w:type="dxa"/>
            <w:shd w:val="clear" w:color="auto" w:fill="EDEDED" w:themeFill="accent3" w:themeFillTint="33"/>
          </w:tcPr>
          <w:p w14:paraId="13AA77F6" w14:textId="77777777" w:rsidR="00F75727" w:rsidRPr="00E87634" w:rsidRDefault="00F75727" w:rsidP="00181A05">
            <w:pPr>
              <w:spacing w:after="120"/>
              <w:jc w:val="both"/>
              <w:rPr>
                <w:b/>
              </w:rPr>
            </w:pPr>
            <w:r w:rsidRPr="00E87634">
              <w:rPr>
                <w:b/>
              </w:rPr>
              <w:t>FURNIZOR</w:t>
            </w:r>
          </w:p>
        </w:tc>
        <w:tc>
          <w:tcPr>
            <w:tcW w:w="4508" w:type="dxa"/>
            <w:shd w:val="clear" w:color="auto" w:fill="EDEDED" w:themeFill="accent3" w:themeFillTint="33"/>
          </w:tcPr>
          <w:p w14:paraId="0DC8E4DF" w14:textId="77777777" w:rsidR="00F75727" w:rsidRPr="00E87634" w:rsidRDefault="00F75727" w:rsidP="00181A05">
            <w:pPr>
              <w:spacing w:after="120"/>
              <w:jc w:val="both"/>
              <w:rPr>
                <w:b/>
              </w:rPr>
            </w:pPr>
            <w:r w:rsidRPr="00E87634">
              <w:rPr>
                <w:b/>
              </w:rPr>
              <w:t xml:space="preserve">CLIENT </w:t>
            </w:r>
          </w:p>
        </w:tc>
      </w:tr>
      <w:tr w:rsidR="00F75727" w:rsidRPr="00E87634" w14:paraId="78227F27" w14:textId="77777777" w:rsidTr="00F50A79">
        <w:tc>
          <w:tcPr>
            <w:tcW w:w="4508" w:type="dxa"/>
          </w:tcPr>
          <w:p w14:paraId="150138F4" w14:textId="4B166D89" w:rsidR="00F75727" w:rsidRPr="00E87634" w:rsidRDefault="002D5379" w:rsidP="00181A05">
            <w:pPr>
              <w:spacing w:after="120"/>
              <w:jc w:val="both"/>
              <w:rPr>
                <w:b/>
              </w:rPr>
            </w:pPr>
            <w:r w:rsidRPr="00E87634">
              <w:rPr>
                <w:b/>
              </w:rPr>
              <w:t xml:space="preserve"> </w:t>
            </w:r>
          </w:p>
        </w:tc>
        <w:tc>
          <w:tcPr>
            <w:tcW w:w="4508" w:type="dxa"/>
          </w:tcPr>
          <w:p w14:paraId="6AF29A9E" w14:textId="77777777" w:rsidR="00F75727" w:rsidRPr="00E87634" w:rsidRDefault="00F75727" w:rsidP="00181A05">
            <w:pPr>
              <w:spacing w:after="120"/>
              <w:jc w:val="both"/>
            </w:pPr>
            <w:r w:rsidRPr="00E87634">
              <w:t>[</w:t>
            </w:r>
            <w:r w:rsidRPr="00E87634">
              <w:rPr>
                <w:shd w:val="clear" w:color="auto" w:fill="EDEDED" w:themeFill="accent3" w:themeFillTint="33"/>
              </w:rPr>
              <w:t>INCLUDETI DENUMIREA CLIENTULUI</w:t>
            </w:r>
            <w:r w:rsidRPr="00E87634">
              <w:t>]</w:t>
            </w:r>
          </w:p>
        </w:tc>
      </w:tr>
      <w:tr w:rsidR="00F75727" w:rsidRPr="00E87634" w14:paraId="47F4B576" w14:textId="77777777" w:rsidTr="00F50A79">
        <w:tc>
          <w:tcPr>
            <w:tcW w:w="4508" w:type="dxa"/>
          </w:tcPr>
          <w:p w14:paraId="5E7500C3" w14:textId="41DB978A" w:rsidR="00F75727" w:rsidRPr="00E87634" w:rsidRDefault="00F75727" w:rsidP="00181A05">
            <w:pPr>
              <w:spacing w:after="120"/>
              <w:jc w:val="both"/>
            </w:pPr>
            <w:r w:rsidRPr="00E87634">
              <w:t xml:space="preserve">Prin : </w:t>
            </w:r>
            <w:r w:rsidR="002D5379" w:rsidRPr="00E87634">
              <w:t xml:space="preserve"> </w:t>
            </w:r>
          </w:p>
        </w:tc>
        <w:tc>
          <w:tcPr>
            <w:tcW w:w="4508" w:type="dxa"/>
          </w:tcPr>
          <w:p w14:paraId="49AB33F2" w14:textId="77777777" w:rsidR="00F75727" w:rsidRPr="00E87634" w:rsidRDefault="00F75727" w:rsidP="00181A05">
            <w:pPr>
              <w:spacing w:after="120"/>
              <w:jc w:val="both"/>
            </w:pPr>
            <w:r w:rsidRPr="00E87634">
              <w:t>Prin : [</w:t>
            </w:r>
            <w:r w:rsidRPr="00E87634">
              <w:rPr>
                <w:shd w:val="clear" w:color="auto" w:fill="EDEDED" w:themeFill="accent3" w:themeFillTint="33"/>
              </w:rPr>
              <w:t>INCLUDETI NUMELE REPREZENTANTULUI LEGAL/ SEMNATARULUI AUTORIZAT</w:t>
            </w:r>
            <w:r w:rsidRPr="00E87634">
              <w:t>], în calitate de [</w:t>
            </w:r>
            <w:r w:rsidRPr="00E87634">
              <w:rPr>
                <w:shd w:val="clear" w:color="auto" w:fill="EDEDED" w:themeFill="accent3" w:themeFillTint="33"/>
              </w:rPr>
              <w:t>INCLUDETI CALITATEA SEMNATARULUI – REPREZENTANT LEGAL SAU SEMNATAR AUTORIZAT</w:t>
            </w:r>
            <w:r w:rsidRPr="00E87634">
              <w:t>]</w:t>
            </w:r>
          </w:p>
        </w:tc>
      </w:tr>
      <w:tr w:rsidR="00F75727" w:rsidRPr="00E87634" w14:paraId="13EC518A" w14:textId="77777777" w:rsidTr="00F50A79">
        <w:tc>
          <w:tcPr>
            <w:tcW w:w="4508" w:type="dxa"/>
          </w:tcPr>
          <w:p w14:paraId="11E254F3" w14:textId="77777777" w:rsidR="00F75727" w:rsidRPr="00E87634" w:rsidRDefault="00F75727" w:rsidP="00181A05">
            <w:pPr>
              <w:spacing w:after="120"/>
              <w:jc w:val="both"/>
            </w:pPr>
            <w:r w:rsidRPr="00E87634">
              <w:t xml:space="preserve">Semnătură: </w:t>
            </w:r>
          </w:p>
          <w:p w14:paraId="32E1A307" w14:textId="77777777" w:rsidR="00F75727" w:rsidRPr="00E87634" w:rsidRDefault="00F75727" w:rsidP="00181A05">
            <w:pPr>
              <w:spacing w:after="120"/>
              <w:jc w:val="both"/>
            </w:pPr>
          </w:p>
          <w:p w14:paraId="15381897" w14:textId="77777777" w:rsidR="00F75727" w:rsidRPr="00E87634" w:rsidRDefault="00F75727" w:rsidP="00181A05">
            <w:pPr>
              <w:spacing w:after="120"/>
              <w:jc w:val="both"/>
            </w:pPr>
          </w:p>
        </w:tc>
        <w:tc>
          <w:tcPr>
            <w:tcW w:w="4508" w:type="dxa"/>
          </w:tcPr>
          <w:p w14:paraId="2414128D" w14:textId="77777777" w:rsidR="00F75727" w:rsidRPr="00E87634" w:rsidRDefault="00F75727" w:rsidP="00181A05">
            <w:pPr>
              <w:spacing w:after="120"/>
              <w:jc w:val="both"/>
            </w:pPr>
            <w:r w:rsidRPr="00E87634">
              <w:t xml:space="preserve">Semnătură: </w:t>
            </w:r>
          </w:p>
          <w:p w14:paraId="31187FD1" w14:textId="77777777" w:rsidR="00F75727" w:rsidRPr="00E87634" w:rsidRDefault="00F75727" w:rsidP="00181A05">
            <w:pPr>
              <w:spacing w:after="120"/>
              <w:jc w:val="both"/>
            </w:pPr>
          </w:p>
        </w:tc>
      </w:tr>
      <w:tr w:rsidR="00F75727" w:rsidRPr="00E87634" w14:paraId="6CE77D14" w14:textId="77777777" w:rsidTr="00F50A79">
        <w:tc>
          <w:tcPr>
            <w:tcW w:w="4508" w:type="dxa"/>
          </w:tcPr>
          <w:p w14:paraId="6C00E216" w14:textId="77777777" w:rsidR="00F75727" w:rsidRPr="00E87634" w:rsidRDefault="00F75727" w:rsidP="00181A05">
            <w:pPr>
              <w:spacing w:after="120"/>
              <w:jc w:val="both"/>
            </w:pPr>
            <w:r w:rsidRPr="00E87634">
              <w:t xml:space="preserve">Dată: </w:t>
            </w:r>
          </w:p>
        </w:tc>
        <w:tc>
          <w:tcPr>
            <w:tcW w:w="4508" w:type="dxa"/>
          </w:tcPr>
          <w:p w14:paraId="78EE66B7" w14:textId="77777777" w:rsidR="00F75727" w:rsidRPr="00E87634" w:rsidRDefault="00F75727" w:rsidP="00181A05">
            <w:pPr>
              <w:spacing w:after="120"/>
              <w:jc w:val="both"/>
            </w:pPr>
            <w:r w:rsidRPr="00E87634">
              <w:t xml:space="preserve">Dată: </w:t>
            </w:r>
          </w:p>
        </w:tc>
      </w:tr>
    </w:tbl>
    <w:p w14:paraId="07B65930" w14:textId="77777777" w:rsidR="00F75727" w:rsidRPr="00E87634" w:rsidRDefault="00F75727" w:rsidP="00181A05">
      <w:pPr>
        <w:spacing w:after="120" w:line="240" w:lineRule="auto"/>
        <w:jc w:val="both"/>
      </w:pPr>
    </w:p>
    <w:bookmarkEnd w:id="12"/>
    <w:p w14:paraId="79882FB8" w14:textId="77777777" w:rsidR="00F75727" w:rsidRPr="00E87634" w:rsidRDefault="00F75727" w:rsidP="00181A05">
      <w:pPr>
        <w:spacing w:line="240" w:lineRule="auto"/>
      </w:pPr>
      <w:r w:rsidRPr="00E87634">
        <w:br w:type="page"/>
      </w:r>
    </w:p>
    <w:p w14:paraId="789BA944" w14:textId="7B16B9E2" w:rsidR="00F75727" w:rsidRPr="00E87634" w:rsidRDefault="00F75727" w:rsidP="00181A05">
      <w:pPr>
        <w:spacing w:after="120" w:line="240" w:lineRule="auto"/>
        <w:jc w:val="both"/>
        <w:rPr>
          <w:b/>
        </w:rPr>
      </w:pPr>
      <w:r w:rsidRPr="00E87634">
        <w:rPr>
          <w:b/>
        </w:rPr>
        <w:t xml:space="preserve">ANEXA 1. STAȚIILE DE ÎNCĂRCARE </w:t>
      </w:r>
      <w:r w:rsidR="00EB066F" w:rsidRPr="00E87634">
        <w:rPr>
          <w:b/>
        </w:rPr>
        <w:t xml:space="preserve">PENTRU </w:t>
      </w:r>
      <w:r w:rsidRPr="00E87634">
        <w:rPr>
          <w:b/>
        </w:rPr>
        <w:t>VEHICULE ELECTRICE</w:t>
      </w:r>
      <w:r w:rsidR="00EB066F" w:rsidRPr="00E87634">
        <w:rPr>
          <w:b/>
        </w:rPr>
        <w:t>,</w:t>
      </w:r>
      <w:r w:rsidRPr="00E87634">
        <w:rPr>
          <w:b/>
        </w:rPr>
        <w:t xml:space="preserve"> ALE CLIENTULUI </w:t>
      </w:r>
    </w:p>
    <w:p w14:paraId="06B986A0" w14:textId="77777777" w:rsidR="00F75727" w:rsidRPr="00E87634" w:rsidRDefault="00F75727" w:rsidP="00181A05">
      <w:pPr>
        <w:spacing w:after="120" w:line="240" w:lineRule="auto"/>
        <w:jc w:val="both"/>
      </w:pPr>
      <w:r w:rsidRPr="00E87634">
        <w:t xml:space="preserve">Clientul este proprietarul următoarelor stații de încărcare de vehicule electrice: </w:t>
      </w:r>
    </w:p>
    <w:tbl>
      <w:tblPr>
        <w:tblStyle w:val="Tabelgril"/>
        <w:tblW w:w="9209" w:type="dxa"/>
        <w:tblLook w:val="04A0" w:firstRow="1" w:lastRow="0" w:firstColumn="1" w:lastColumn="0" w:noHBand="0" w:noVBand="1"/>
      </w:tblPr>
      <w:tblGrid>
        <w:gridCol w:w="498"/>
        <w:gridCol w:w="2206"/>
        <w:gridCol w:w="1128"/>
        <w:gridCol w:w="1411"/>
        <w:gridCol w:w="1261"/>
        <w:gridCol w:w="1401"/>
        <w:gridCol w:w="1304"/>
      </w:tblGrid>
      <w:tr w:rsidR="00F75727" w:rsidRPr="00E87634" w14:paraId="4434DA64" w14:textId="77777777" w:rsidTr="00F50A79">
        <w:trPr>
          <w:tblHeader/>
        </w:trPr>
        <w:tc>
          <w:tcPr>
            <w:tcW w:w="498" w:type="dxa"/>
            <w:shd w:val="clear" w:color="auto" w:fill="EDEDED" w:themeFill="accent3" w:themeFillTint="33"/>
          </w:tcPr>
          <w:p w14:paraId="166E516A" w14:textId="77777777" w:rsidR="00F75727" w:rsidRPr="00E87634" w:rsidRDefault="00F75727" w:rsidP="00181A05">
            <w:pPr>
              <w:spacing w:after="120"/>
              <w:jc w:val="both"/>
              <w:rPr>
                <w:b/>
              </w:rPr>
            </w:pPr>
            <w:r w:rsidRPr="00E87634">
              <w:rPr>
                <w:b/>
              </w:rPr>
              <w:t>Nr.</w:t>
            </w:r>
          </w:p>
        </w:tc>
        <w:tc>
          <w:tcPr>
            <w:tcW w:w="2206" w:type="dxa"/>
            <w:shd w:val="clear" w:color="auto" w:fill="EDEDED" w:themeFill="accent3" w:themeFillTint="33"/>
          </w:tcPr>
          <w:p w14:paraId="21360635" w14:textId="77777777" w:rsidR="00F75727" w:rsidRPr="00E87634" w:rsidRDefault="00F75727" w:rsidP="00181A05">
            <w:pPr>
              <w:spacing w:after="120"/>
              <w:jc w:val="both"/>
              <w:rPr>
                <w:b/>
              </w:rPr>
            </w:pPr>
            <w:r w:rsidRPr="00E87634">
              <w:rPr>
                <w:b/>
              </w:rPr>
              <w:t>Model stație de încărcare</w:t>
            </w:r>
          </w:p>
        </w:tc>
        <w:tc>
          <w:tcPr>
            <w:tcW w:w="1128" w:type="dxa"/>
            <w:shd w:val="clear" w:color="auto" w:fill="EDEDED" w:themeFill="accent3" w:themeFillTint="33"/>
          </w:tcPr>
          <w:p w14:paraId="3098E9A9" w14:textId="77777777" w:rsidR="00F75727" w:rsidRPr="00E87634" w:rsidRDefault="00F75727" w:rsidP="00181A05">
            <w:pPr>
              <w:spacing w:after="120"/>
              <w:jc w:val="both"/>
              <w:rPr>
                <w:b/>
              </w:rPr>
            </w:pPr>
            <w:r w:rsidRPr="00E87634">
              <w:rPr>
                <w:b/>
              </w:rPr>
              <w:t>SN</w:t>
            </w:r>
          </w:p>
        </w:tc>
        <w:tc>
          <w:tcPr>
            <w:tcW w:w="1411" w:type="dxa"/>
            <w:shd w:val="clear" w:color="auto" w:fill="EDEDED" w:themeFill="accent3" w:themeFillTint="33"/>
          </w:tcPr>
          <w:p w14:paraId="7548BA07" w14:textId="77777777" w:rsidR="00F75727" w:rsidRPr="00E87634" w:rsidRDefault="00F75727" w:rsidP="00181A05">
            <w:pPr>
              <w:spacing w:after="120"/>
              <w:jc w:val="both"/>
              <w:rPr>
                <w:b/>
              </w:rPr>
            </w:pPr>
            <w:r w:rsidRPr="00E87634">
              <w:rPr>
                <w:b/>
              </w:rPr>
              <w:t>Tip Conector</w:t>
            </w:r>
          </w:p>
        </w:tc>
        <w:tc>
          <w:tcPr>
            <w:tcW w:w="1261" w:type="dxa"/>
            <w:shd w:val="clear" w:color="auto" w:fill="EDEDED" w:themeFill="accent3" w:themeFillTint="33"/>
          </w:tcPr>
          <w:p w14:paraId="0215A33F" w14:textId="77777777" w:rsidR="00F75727" w:rsidRPr="00E87634" w:rsidRDefault="00F75727" w:rsidP="00181A05">
            <w:pPr>
              <w:spacing w:after="120"/>
              <w:jc w:val="both"/>
              <w:rPr>
                <w:b/>
              </w:rPr>
            </w:pPr>
            <w:r w:rsidRPr="00E87634">
              <w:rPr>
                <w:b/>
              </w:rPr>
              <w:t>Număr de identificare</w:t>
            </w:r>
          </w:p>
        </w:tc>
        <w:tc>
          <w:tcPr>
            <w:tcW w:w="1401" w:type="dxa"/>
            <w:shd w:val="clear" w:color="auto" w:fill="EDEDED" w:themeFill="accent3" w:themeFillTint="33"/>
          </w:tcPr>
          <w:p w14:paraId="13244F61" w14:textId="77777777" w:rsidR="00F75727" w:rsidRPr="00E87634" w:rsidRDefault="00F75727" w:rsidP="00181A05">
            <w:pPr>
              <w:spacing w:after="120"/>
              <w:jc w:val="both"/>
              <w:rPr>
                <w:b/>
              </w:rPr>
            </w:pPr>
            <w:r w:rsidRPr="00E87634">
              <w:rPr>
                <w:rFonts w:cstheme="minorHAnsi"/>
                <w:b/>
                <w:bCs/>
              </w:rPr>
              <w:t xml:space="preserve">Preț </w:t>
            </w:r>
            <w:r w:rsidRPr="00E87634">
              <w:rPr>
                <w:b/>
              </w:rPr>
              <w:t>la conector (Ron cu TVA)</w:t>
            </w:r>
          </w:p>
        </w:tc>
        <w:tc>
          <w:tcPr>
            <w:tcW w:w="1304" w:type="dxa"/>
            <w:shd w:val="clear" w:color="auto" w:fill="EDEDED" w:themeFill="accent3" w:themeFillTint="33"/>
          </w:tcPr>
          <w:p w14:paraId="7305E526" w14:textId="77777777" w:rsidR="00F75727" w:rsidRPr="00E87634" w:rsidRDefault="00F75727" w:rsidP="00181A05">
            <w:pPr>
              <w:spacing w:after="120"/>
              <w:jc w:val="both"/>
              <w:rPr>
                <w:b/>
              </w:rPr>
            </w:pPr>
            <w:r w:rsidRPr="00E87634">
              <w:rPr>
                <w:b/>
              </w:rPr>
              <w:t xml:space="preserve">Adresă </w:t>
            </w:r>
          </w:p>
        </w:tc>
      </w:tr>
      <w:tr w:rsidR="00F75727" w:rsidRPr="00E87634" w14:paraId="3B9381FB" w14:textId="77777777" w:rsidTr="00F50A79">
        <w:trPr>
          <w:trHeight w:val="384"/>
        </w:trPr>
        <w:tc>
          <w:tcPr>
            <w:tcW w:w="498" w:type="dxa"/>
            <w:vMerge w:val="restart"/>
          </w:tcPr>
          <w:p w14:paraId="3AAB0446" w14:textId="77777777" w:rsidR="00F75727" w:rsidRPr="00E87634" w:rsidRDefault="00F75727" w:rsidP="00181A05">
            <w:pPr>
              <w:numPr>
                <w:ilvl w:val="0"/>
                <w:numId w:val="3"/>
              </w:numPr>
              <w:spacing w:after="120"/>
              <w:ind w:left="357" w:hanging="357"/>
              <w:jc w:val="both"/>
            </w:pPr>
            <w:bookmarkStart w:id="13" w:name="_Hlk135379311"/>
          </w:p>
        </w:tc>
        <w:tc>
          <w:tcPr>
            <w:tcW w:w="2206" w:type="dxa"/>
            <w:vMerge w:val="restart"/>
          </w:tcPr>
          <w:p w14:paraId="33ED3352" w14:textId="24F65097" w:rsidR="00F75727" w:rsidRPr="00E87634" w:rsidRDefault="00F75727" w:rsidP="00181A05">
            <w:pPr>
              <w:spacing w:after="120"/>
              <w:jc w:val="both"/>
              <w:rPr>
                <w:sz w:val="18"/>
              </w:rPr>
            </w:pPr>
          </w:p>
        </w:tc>
        <w:tc>
          <w:tcPr>
            <w:tcW w:w="1128" w:type="dxa"/>
            <w:vMerge w:val="restart"/>
          </w:tcPr>
          <w:p w14:paraId="2DD6B1E6" w14:textId="21466751" w:rsidR="00F75727" w:rsidRPr="00E87634" w:rsidRDefault="00F75727" w:rsidP="00181A05">
            <w:pPr>
              <w:spacing w:after="120"/>
              <w:jc w:val="both"/>
              <w:rPr>
                <w:sz w:val="18"/>
              </w:rPr>
            </w:pPr>
          </w:p>
        </w:tc>
        <w:tc>
          <w:tcPr>
            <w:tcW w:w="1411" w:type="dxa"/>
          </w:tcPr>
          <w:p w14:paraId="2073879E" w14:textId="785CF596" w:rsidR="00F75727" w:rsidRPr="00E87634" w:rsidRDefault="00F75727" w:rsidP="00181A05">
            <w:pPr>
              <w:spacing w:after="120"/>
              <w:jc w:val="both"/>
              <w:rPr>
                <w:sz w:val="18"/>
              </w:rPr>
            </w:pPr>
          </w:p>
        </w:tc>
        <w:tc>
          <w:tcPr>
            <w:tcW w:w="1261" w:type="dxa"/>
          </w:tcPr>
          <w:p w14:paraId="0B2681AF" w14:textId="6F5704B8" w:rsidR="00F75727" w:rsidRPr="00E87634" w:rsidRDefault="00F75727" w:rsidP="00181A05">
            <w:pPr>
              <w:spacing w:after="120"/>
              <w:jc w:val="both"/>
              <w:rPr>
                <w:sz w:val="18"/>
              </w:rPr>
            </w:pPr>
          </w:p>
        </w:tc>
        <w:tc>
          <w:tcPr>
            <w:tcW w:w="1401" w:type="dxa"/>
          </w:tcPr>
          <w:p w14:paraId="5F49BC69" w14:textId="20517089" w:rsidR="00F75727" w:rsidRPr="00E87634" w:rsidRDefault="00F75727" w:rsidP="00181A05">
            <w:pPr>
              <w:spacing w:after="120"/>
              <w:jc w:val="both"/>
              <w:rPr>
                <w:sz w:val="18"/>
              </w:rPr>
            </w:pPr>
          </w:p>
        </w:tc>
        <w:tc>
          <w:tcPr>
            <w:tcW w:w="1304" w:type="dxa"/>
            <w:vMerge w:val="restart"/>
          </w:tcPr>
          <w:p w14:paraId="2ACDFDEF" w14:textId="77777777" w:rsidR="00F75727" w:rsidRPr="00E87634" w:rsidRDefault="00F75727" w:rsidP="00181A05">
            <w:pPr>
              <w:spacing w:after="120"/>
              <w:jc w:val="both"/>
              <w:rPr>
                <w:sz w:val="18"/>
              </w:rPr>
            </w:pPr>
          </w:p>
        </w:tc>
      </w:tr>
      <w:tr w:rsidR="00F75727" w:rsidRPr="00E87634" w14:paraId="64348A40" w14:textId="77777777" w:rsidTr="00F50A79">
        <w:trPr>
          <w:trHeight w:val="372"/>
        </w:trPr>
        <w:tc>
          <w:tcPr>
            <w:tcW w:w="498" w:type="dxa"/>
            <w:vMerge/>
          </w:tcPr>
          <w:p w14:paraId="24EE50F4" w14:textId="77777777" w:rsidR="00F75727" w:rsidRPr="00E87634" w:rsidRDefault="00F75727" w:rsidP="00181A05">
            <w:pPr>
              <w:numPr>
                <w:ilvl w:val="0"/>
                <w:numId w:val="3"/>
              </w:numPr>
              <w:spacing w:after="120"/>
              <w:ind w:left="357" w:hanging="357"/>
              <w:jc w:val="both"/>
            </w:pPr>
          </w:p>
        </w:tc>
        <w:tc>
          <w:tcPr>
            <w:tcW w:w="2206" w:type="dxa"/>
            <w:vMerge/>
          </w:tcPr>
          <w:p w14:paraId="65A46127" w14:textId="77777777" w:rsidR="00F75727" w:rsidRPr="00E87634" w:rsidRDefault="00F75727" w:rsidP="00181A05">
            <w:pPr>
              <w:spacing w:after="120"/>
              <w:jc w:val="both"/>
              <w:rPr>
                <w:sz w:val="18"/>
              </w:rPr>
            </w:pPr>
          </w:p>
        </w:tc>
        <w:tc>
          <w:tcPr>
            <w:tcW w:w="1128" w:type="dxa"/>
            <w:vMerge/>
          </w:tcPr>
          <w:p w14:paraId="6E2FFE11" w14:textId="77777777" w:rsidR="00F75727" w:rsidRPr="00E87634" w:rsidRDefault="00F75727" w:rsidP="00181A05">
            <w:pPr>
              <w:spacing w:after="120"/>
              <w:jc w:val="both"/>
              <w:rPr>
                <w:sz w:val="18"/>
              </w:rPr>
            </w:pPr>
          </w:p>
        </w:tc>
        <w:tc>
          <w:tcPr>
            <w:tcW w:w="1411" w:type="dxa"/>
          </w:tcPr>
          <w:p w14:paraId="4232B767" w14:textId="1E4B64DB" w:rsidR="00F75727" w:rsidRPr="00E87634" w:rsidRDefault="00F75727" w:rsidP="00181A05">
            <w:pPr>
              <w:spacing w:after="120"/>
              <w:jc w:val="both"/>
              <w:rPr>
                <w:sz w:val="18"/>
              </w:rPr>
            </w:pPr>
          </w:p>
        </w:tc>
        <w:tc>
          <w:tcPr>
            <w:tcW w:w="1261" w:type="dxa"/>
          </w:tcPr>
          <w:p w14:paraId="2EB2D38B" w14:textId="4617E8D1" w:rsidR="00F75727" w:rsidRPr="00E87634" w:rsidRDefault="00F75727" w:rsidP="00181A05">
            <w:pPr>
              <w:spacing w:after="120"/>
              <w:jc w:val="both"/>
              <w:rPr>
                <w:sz w:val="18"/>
              </w:rPr>
            </w:pPr>
          </w:p>
        </w:tc>
        <w:tc>
          <w:tcPr>
            <w:tcW w:w="1401" w:type="dxa"/>
          </w:tcPr>
          <w:p w14:paraId="1D6A4F45" w14:textId="187E733F" w:rsidR="00F75727" w:rsidRPr="00E87634" w:rsidRDefault="00F75727" w:rsidP="00181A05">
            <w:pPr>
              <w:spacing w:after="120"/>
              <w:jc w:val="both"/>
              <w:rPr>
                <w:sz w:val="18"/>
              </w:rPr>
            </w:pPr>
          </w:p>
        </w:tc>
        <w:tc>
          <w:tcPr>
            <w:tcW w:w="1304" w:type="dxa"/>
            <w:vMerge/>
          </w:tcPr>
          <w:p w14:paraId="126FC064" w14:textId="77777777" w:rsidR="00F75727" w:rsidRPr="00E87634" w:rsidRDefault="00F75727" w:rsidP="00181A05">
            <w:pPr>
              <w:spacing w:after="120"/>
              <w:jc w:val="both"/>
              <w:rPr>
                <w:sz w:val="18"/>
              </w:rPr>
            </w:pPr>
          </w:p>
        </w:tc>
      </w:tr>
      <w:bookmarkEnd w:id="13"/>
    </w:tbl>
    <w:p w14:paraId="4EA8B5DB" w14:textId="77777777" w:rsidR="00F75727" w:rsidRPr="00E87634" w:rsidRDefault="00F75727" w:rsidP="00181A05">
      <w:pPr>
        <w:spacing w:after="120" w:line="240" w:lineRule="auto"/>
        <w:jc w:val="both"/>
      </w:pPr>
    </w:p>
    <w:p w14:paraId="0E152948" w14:textId="7B3A0613" w:rsidR="00CC3CE8" w:rsidRPr="00930EDC" w:rsidRDefault="00CC3CE8" w:rsidP="00181A05">
      <w:pPr>
        <w:spacing w:line="240" w:lineRule="auto"/>
      </w:pPr>
      <w:r w:rsidRPr="00E87634">
        <w:rPr>
          <w:rFonts w:cstheme="minorHAnsi"/>
          <w:bCs/>
        </w:rPr>
        <w:br w:type="page"/>
      </w:r>
    </w:p>
    <w:p w14:paraId="7961EDA8" w14:textId="5EE10D3C" w:rsidR="002D5379" w:rsidRPr="003F4C2D" w:rsidRDefault="00CC3CE8" w:rsidP="00181A05">
      <w:pPr>
        <w:spacing w:line="240" w:lineRule="auto"/>
        <w:jc w:val="both"/>
        <w:rPr>
          <w:rFonts w:cstheme="minorHAnsi"/>
          <w:bCs/>
        </w:rPr>
      </w:pPr>
      <w:r w:rsidRPr="00E87634">
        <w:rPr>
          <w:rFonts w:cstheme="minorHAnsi"/>
          <w:bCs/>
        </w:rPr>
        <w:t>ANE</w:t>
      </w:r>
      <w:r w:rsidR="00DA2267" w:rsidRPr="00E87634">
        <w:rPr>
          <w:rFonts w:cstheme="minorHAnsi"/>
          <w:bCs/>
        </w:rPr>
        <w:t>XA 2</w:t>
      </w:r>
    </w:p>
    <w:p w14:paraId="5CDD6807" w14:textId="3282B676" w:rsidR="002D5379" w:rsidRDefault="002B7FA3" w:rsidP="00181A05">
      <w:pPr>
        <w:spacing w:after="0" w:line="240" w:lineRule="auto"/>
        <w:jc w:val="both"/>
        <w:rPr>
          <w:rFonts w:cstheme="minorHAnsi"/>
          <w:b/>
        </w:rPr>
      </w:pPr>
      <w:r>
        <w:rPr>
          <w:rFonts w:cstheme="minorHAnsi"/>
          <w:b/>
        </w:rPr>
        <w:t xml:space="preserve">SERVICIILE DE MENTENANTA PREVENTIVA </w:t>
      </w:r>
    </w:p>
    <w:p w14:paraId="79570CCF" w14:textId="77777777" w:rsidR="00CC3CE8" w:rsidRPr="003F4C2D" w:rsidRDefault="00CC3CE8" w:rsidP="00181A05">
      <w:pPr>
        <w:spacing w:after="0" w:line="240" w:lineRule="auto"/>
        <w:jc w:val="both"/>
        <w:rPr>
          <w:rFonts w:cstheme="minorHAnsi"/>
          <w:b/>
        </w:rPr>
      </w:pPr>
    </w:p>
    <w:tbl>
      <w:tblPr>
        <w:tblW w:w="0" w:type="auto"/>
        <w:tblCellMar>
          <w:top w:w="15" w:type="dxa"/>
          <w:left w:w="15" w:type="dxa"/>
          <w:bottom w:w="15" w:type="dxa"/>
          <w:right w:w="15" w:type="dxa"/>
        </w:tblCellMar>
        <w:tblLook w:val="04A0" w:firstRow="1" w:lastRow="0" w:firstColumn="1" w:lastColumn="0" w:noHBand="0" w:noVBand="1"/>
      </w:tblPr>
      <w:tblGrid>
        <w:gridCol w:w="555"/>
        <w:gridCol w:w="5109"/>
        <w:gridCol w:w="1116"/>
        <w:gridCol w:w="1453"/>
        <w:gridCol w:w="1503"/>
      </w:tblGrid>
      <w:tr w:rsidR="002D5379" w:rsidRPr="003F4C2D" w14:paraId="11983510"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CA937" w14:textId="77777777" w:rsidR="002D5379" w:rsidRPr="003F4C2D" w:rsidRDefault="002D5379" w:rsidP="00181A05">
            <w:pPr>
              <w:spacing w:after="0" w:line="240" w:lineRule="auto"/>
              <w:jc w:val="both"/>
              <w:rPr>
                <w:rFonts w:cstheme="minorHAnsi"/>
                <w:b/>
              </w:rPr>
            </w:pPr>
            <w:r w:rsidRPr="003F4C2D">
              <w:rPr>
                <w:rFonts w:cstheme="minorHAnsi"/>
                <w:b/>
              </w:rPr>
              <w:t>Nr Crt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46032" w14:textId="77777777" w:rsidR="002D5379" w:rsidRPr="003F4C2D" w:rsidRDefault="002D5379" w:rsidP="00181A05">
            <w:pPr>
              <w:spacing w:after="0" w:line="240" w:lineRule="auto"/>
              <w:jc w:val="both"/>
              <w:rPr>
                <w:rFonts w:cstheme="minorHAnsi"/>
                <w:b/>
              </w:rPr>
            </w:pPr>
            <w:r w:rsidRPr="003F4C2D">
              <w:rPr>
                <w:rFonts w:cstheme="minorHAnsi"/>
                <w:b/>
              </w:rPr>
              <w:t>Serviciu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8B475C" w14:textId="77777777" w:rsidR="002D5379" w:rsidRPr="003F4C2D" w:rsidRDefault="002D5379" w:rsidP="00181A05">
            <w:pPr>
              <w:spacing w:after="0" w:line="240" w:lineRule="auto"/>
              <w:jc w:val="both"/>
              <w:rPr>
                <w:rFonts w:cstheme="minorHAnsi"/>
                <w:b/>
              </w:rPr>
            </w:pPr>
            <w:r w:rsidRPr="003F4C2D">
              <w:rPr>
                <w:rFonts w:cstheme="minorHAnsi"/>
                <w:b/>
              </w:rPr>
              <w:t>Frecventa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D9586" w14:textId="77777777" w:rsidR="002D5379" w:rsidRPr="003F4C2D" w:rsidRDefault="002D5379" w:rsidP="00181A05">
            <w:pPr>
              <w:spacing w:after="0" w:line="240" w:lineRule="auto"/>
              <w:jc w:val="both"/>
              <w:rPr>
                <w:rFonts w:cstheme="minorHAnsi"/>
                <w:b/>
              </w:rPr>
            </w:pPr>
            <w:r w:rsidRPr="003F4C2D">
              <w:rPr>
                <w:rFonts w:cstheme="minorHAnsi"/>
                <w:b/>
              </w:rPr>
              <w:t>Durata/statie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E0E51" w14:textId="77777777" w:rsidR="002D5379" w:rsidRPr="003F4C2D" w:rsidRDefault="002D5379" w:rsidP="00181A05">
            <w:pPr>
              <w:spacing w:after="0" w:line="240" w:lineRule="auto"/>
              <w:jc w:val="both"/>
              <w:rPr>
                <w:rFonts w:cstheme="minorHAnsi"/>
                <w:b/>
              </w:rPr>
            </w:pPr>
            <w:r w:rsidRPr="003F4C2D">
              <w:rPr>
                <w:rFonts w:cstheme="minorHAnsi"/>
                <w:b/>
              </w:rPr>
              <w:t>Mod verificare</w:t>
            </w:r>
          </w:p>
        </w:tc>
      </w:tr>
      <w:tr w:rsidR="002D5379" w:rsidRPr="003F4C2D" w14:paraId="0C03355D"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84F34" w14:textId="77777777" w:rsidR="002D5379" w:rsidRPr="003F4C2D" w:rsidRDefault="002D5379" w:rsidP="00181A05">
            <w:pPr>
              <w:spacing w:after="0" w:line="240" w:lineRule="auto"/>
              <w:jc w:val="both"/>
              <w:rPr>
                <w:rFonts w:cstheme="minorHAnsi"/>
                <w:bCs/>
              </w:rPr>
            </w:pPr>
            <w:r w:rsidRPr="003F4C2D">
              <w:rPr>
                <w:rFonts w:cstheme="minorHAnsi"/>
                <w:bC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432DB1" w14:textId="77777777" w:rsidR="002D5379" w:rsidRPr="003F4C2D" w:rsidRDefault="002D5379" w:rsidP="00181A05">
            <w:pPr>
              <w:spacing w:after="0" w:line="240" w:lineRule="auto"/>
              <w:jc w:val="both"/>
              <w:rPr>
                <w:rFonts w:cstheme="minorHAnsi"/>
                <w:bCs/>
              </w:rPr>
            </w:pPr>
            <w:r w:rsidRPr="003F4C2D">
              <w:rPr>
                <w:rFonts w:cstheme="minorHAnsi"/>
                <w:bCs/>
              </w:rPr>
              <w:t>Verificare setari statie si efectuarea eventualelor update-uri de firmware pentru componentele statiilor de incarcare, daca sunt disponibile de la producator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CDB28" w14:textId="77777777" w:rsidR="002D5379" w:rsidRPr="003F4C2D" w:rsidRDefault="002D5379" w:rsidP="00181A05">
            <w:pPr>
              <w:spacing w:after="0" w:line="240" w:lineRule="auto"/>
              <w:jc w:val="both"/>
              <w:rPr>
                <w:rFonts w:cstheme="minorHAnsi"/>
                <w:bCs/>
              </w:rPr>
            </w:pPr>
            <w:r w:rsidRPr="003F4C2D">
              <w:rPr>
                <w:rFonts w:cstheme="minorHAnsi"/>
                <w:bCs/>
              </w:rPr>
              <w:t>lunar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07109" w14:textId="77777777" w:rsidR="002D5379" w:rsidRPr="003F4C2D" w:rsidRDefault="002D5379" w:rsidP="00181A05">
            <w:pPr>
              <w:spacing w:after="0" w:line="240" w:lineRule="auto"/>
              <w:jc w:val="both"/>
              <w:rPr>
                <w:rFonts w:cstheme="minorHAnsi"/>
                <w:bCs/>
              </w:rPr>
            </w:pPr>
            <w:r w:rsidRPr="003F4C2D">
              <w:rPr>
                <w:rFonts w:cstheme="minorHAnsi"/>
                <w:bCs/>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D4880" w14:textId="77777777" w:rsidR="002D5379" w:rsidRPr="003F4C2D" w:rsidRDefault="002D5379" w:rsidP="00181A05">
            <w:pPr>
              <w:spacing w:after="0" w:line="240" w:lineRule="auto"/>
              <w:jc w:val="both"/>
              <w:rPr>
                <w:rFonts w:cstheme="minorHAnsi"/>
                <w:bCs/>
              </w:rPr>
            </w:pPr>
            <w:r w:rsidRPr="003F4C2D">
              <w:rPr>
                <w:rFonts w:cstheme="minorHAnsi"/>
                <w:bCs/>
              </w:rPr>
              <w:t>La distanta sau la fata locului</w:t>
            </w:r>
          </w:p>
        </w:tc>
      </w:tr>
      <w:tr w:rsidR="002D5379" w:rsidRPr="003F4C2D" w14:paraId="170ABB18" w14:textId="77777777" w:rsidTr="007F5B11">
        <w:trPr>
          <w:trHeight w:val="6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22E29C" w14:textId="77777777" w:rsidR="002D5379" w:rsidRPr="003F4C2D" w:rsidRDefault="002D5379" w:rsidP="00181A05">
            <w:pPr>
              <w:spacing w:after="0" w:line="240" w:lineRule="auto"/>
              <w:jc w:val="both"/>
              <w:rPr>
                <w:rFonts w:cstheme="minorHAnsi"/>
                <w:bCs/>
              </w:rPr>
            </w:pPr>
            <w:r w:rsidRPr="003F4C2D">
              <w:rPr>
                <w:rFonts w:cstheme="minorHAnsi"/>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C72DB" w14:textId="77777777" w:rsidR="002D5379" w:rsidRPr="003F4C2D" w:rsidRDefault="002D5379" w:rsidP="00181A05">
            <w:pPr>
              <w:spacing w:after="0" w:line="240" w:lineRule="auto"/>
              <w:jc w:val="both"/>
              <w:rPr>
                <w:rFonts w:cstheme="minorHAnsi"/>
                <w:bCs/>
              </w:rPr>
            </w:pPr>
            <w:r w:rsidRPr="003F4C2D">
              <w:rPr>
                <w:rFonts w:cstheme="minorHAnsi"/>
                <w:bCs/>
              </w:rPr>
              <w:t>Verificare vizuala integritate carcasa statie conform claselor IP si IK declarate de producator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F22E2" w14:textId="77777777" w:rsidR="002D5379" w:rsidRPr="003F4C2D" w:rsidRDefault="002D5379" w:rsidP="00181A05">
            <w:pPr>
              <w:spacing w:after="0" w:line="240" w:lineRule="auto"/>
              <w:jc w:val="both"/>
              <w:rPr>
                <w:rFonts w:cstheme="minorHAnsi"/>
                <w:bCs/>
              </w:rPr>
            </w:pPr>
            <w:r w:rsidRPr="003F4C2D">
              <w:rPr>
                <w:rFonts w:cstheme="minorHAnsi"/>
                <w:bCs/>
              </w:rPr>
              <w:t>La 6 luni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A2472" w14:textId="6D5CC303" w:rsidR="002D5379" w:rsidRPr="003F4C2D" w:rsidRDefault="002D5379" w:rsidP="00181A05">
            <w:pPr>
              <w:spacing w:after="0" w:line="240" w:lineRule="auto"/>
              <w:jc w:val="both"/>
              <w:rPr>
                <w:rFonts w:cstheme="minorHAnsi"/>
                <w:bCs/>
              </w:rPr>
            </w:pPr>
            <w:r w:rsidRPr="003F4C2D">
              <w:rPr>
                <w:rFonts w:cstheme="minorHAnsi"/>
                <w:bCs/>
              </w:rPr>
              <w:t>10 mn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B51C48" w14:textId="77777777" w:rsidR="002D5379" w:rsidRPr="003F4C2D" w:rsidRDefault="002D5379" w:rsidP="00181A05">
            <w:pPr>
              <w:spacing w:after="0" w:line="240" w:lineRule="auto"/>
              <w:jc w:val="both"/>
              <w:rPr>
                <w:rFonts w:cstheme="minorHAnsi"/>
                <w:bCs/>
              </w:rPr>
            </w:pPr>
            <w:r w:rsidRPr="003F4C2D">
              <w:rPr>
                <w:rFonts w:cstheme="minorHAnsi"/>
                <w:bCs/>
              </w:rPr>
              <w:t>Fizic, la fata locului</w:t>
            </w:r>
          </w:p>
        </w:tc>
      </w:tr>
      <w:tr w:rsidR="002D5379" w:rsidRPr="003F4C2D" w14:paraId="54BE1D21"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83F65" w14:textId="77777777" w:rsidR="002D5379" w:rsidRPr="003F4C2D" w:rsidRDefault="002D5379" w:rsidP="00181A05">
            <w:pPr>
              <w:spacing w:after="0" w:line="240" w:lineRule="auto"/>
              <w:jc w:val="both"/>
              <w:rPr>
                <w:rFonts w:cstheme="minorHAnsi"/>
                <w:bCs/>
              </w:rPr>
            </w:pPr>
            <w:r w:rsidRPr="003F4C2D">
              <w:rPr>
                <w:rFonts w:cstheme="minorHAnsi"/>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4B797" w14:textId="77777777" w:rsidR="002D5379" w:rsidRPr="003F4C2D" w:rsidRDefault="002D5379" w:rsidP="00181A05">
            <w:pPr>
              <w:spacing w:after="0" w:line="240" w:lineRule="auto"/>
              <w:jc w:val="both"/>
              <w:rPr>
                <w:rFonts w:cstheme="minorHAnsi"/>
                <w:bCs/>
              </w:rPr>
            </w:pPr>
            <w:r w:rsidRPr="003F4C2D">
              <w:rPr>
                <w:rFonts w:cstheme="minorHAnsi"/>
                <w:bCs/>
              </w:rPr>
              <w:t>Curatarea suprafetei exterioare a statiei de incarcare conform instructiunilor producatorului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41B03" w14:textId="77777777" w:rsidR="002D5379" w:rsidRPr="003F4C2D" w:rsidRDefault="002D5379" w:rsidP="00181A05">
            <w:pPr>
              <w:spacing w:after="0" w:line="240" w:lineRule="auto"/>
              <w:jc w:val="both"/>
              <w:rPr>
                <w:rFonts w:cstheme="minorHAnsi"/>
                <w:bCs/>
              </w:rPr>
            </w:pPr>
            <w:r w:rsidRPr="003F4C2D">
              <w:rPr>
                <w:rFonts w:cstheme="minorHAnsi"/>
                <w:bCs/>
              </w:rPr>
              <w:t>La 6 luni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CFEEE" w14:textId="77777777" w:rsidR="002D5379" w:rsidRPr="003F4C2D" w:rsidRDefault="002D5379" w:rsidP="00181A05">
            <w:pPr>
              <w:spacing w:after="0" w:line="240" w:lineRule="auto"/>
              <w:jc w:val="both"/>
              <w:rPr>
                <w:rFonts w:cstheme="minorHAnsi"/>
                <w:bCs/>
              </w:rPr>
            </w:pPr>
            <w:r w:rsidRPr="003F4C2D">
              <w:rPr>
                <w:rFonts w:cstheme="minorHAnsi"/>
                <w:bCs/>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CDD2E" w14:textId="77777777" w:rsidR="002D5379" w:rsidRPr="003F4C2D" w:rsidRDefault="002D5379" w:rsidP="00181A05">
            <w:pPr>
              <w:spacing w:after="0" w:line="240" w:lineRule="auto"/>
              <w:jc w:val="both"/>
              <w:rPr>
                <w:rFonts w:cstheme="minorHAnsi"/>
                <w:bCs/>
              </w:rPr>
            </w:pPr>
            <w:r w:rsidRPr="003F4C2D">
              <w:rPr>
                <w:rFonts w:cstheme="minorHAnsi"/>
                <w:bCs/>
              </w:rPr>
              <w:t>Fizic, la fata locului</w:t>
            </w:r>
          </w:p>
        </w:tc>
      </w:tr>
      <w:tr w:rsidR="002D5379" w:rsidRPr="003F4C2D" w14:paraId="1820615F"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7058A7" w14:textId="77777777" w:rsidR="002D5379" w:rsidRPr="003F4C2D" w:rsidRDefault="002D5379" w:rsidP="00181A05">
            <w:pPr>
              <w:spacing w:after="0" w:line="240" w:lineRule="auto"/>
              <w:jc w:val="both"/>
              <w:rPr>
                <w:rFonts w:cstheme="minorHAnsi"/>
                <w:bCs/>
              </w:rPr>
            </w:pPr>
            <w:r w:rsidRPr="003F4C2D">
              <w:rPr>
                <w:rFonts w:cstheme="minorHAnsi"/>
                <w:bC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05B418" w14:textId="77777777" w:rsidR="002D5379" w:rsidRPr="003F4C2D" w:rsidRDefault="002D5379" w:rsidP="00181A05">
            <w:pPr>
              <w:spacing w:after="0" w:line="240" w:lineRule="auto"/>
              <w:jc w:val="both"/>
              <w:rPr>
                <w:rFonts w:cstheme="minorHAnsi"/>
                <w:bCs/>
              </w:rPr>
            </w:pPr>
            <w:r w:rsidRPr="003F4C2D">
              <w:rPr>
                <w:rFonts w:cstheme="minorHAnsi"/>
                <w:bCs/>
              </w:rPr>
              <w:t>Verificarea integritatii cablului de incarcare si conectorului. Verificarea uzurii datorata utilizarii a contactelor conectorilor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AC3BF" w14:textId="77777777" w:rsidR="002D5379" w:rsidRPr="003F4C2D" w:rsidRDefault="002D5379" w:rsidP="00181A05">
            <w:pPr>
              <w:spacing w:after="0" w:line="240" w:lineRule="auto"/>
              <w:jc w:val="both"/>
              <w:rPr>
                <w:rFonts w:cstheme="minorHAnsi"/>
                <w:bCs/>
              </w:rPr>
            </w:pPr>
            <w:r w:rsidRPr="003F4C2D">
              <w:rPr>
                <w:rFonts w:cstheme="minorHAnsi"/>
                <w:bCs/>
              </w:rPr>
              <w:t>La 6 luni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47E15" w14:textId="77777777" w:rsidR="002D5379" w:rsidRPr="003F4C2D" w:rsidRDefault="002D5379" w:rsidP="00181A05">
            <w:pPr>
              <w:spacing w:after="0" w:line="240" w:lineRule="auto"/>
              <w:jc w:val="both"/>
              <w:rPr>
                <w:rFonts w:cstheme="minorHAnsi"/>
                <w:bCs/>
              </w:rPr>
            </w:pPr>
            <w:r w:rsidRPr="003F4C2D">
              <w:rPr>
                <w:rFonts w:cstheme="minorHAnsi"/>
                <w:bCs/>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B5C3AC" w14:textId="77777777" w:rsidR="002D5379" w:rsidRPr="003F4C2D" w:rsidRDefault="002D5379" w:rsidP="00181A05">
            <w:pPr>
              <w:spacing w:after="0" w:line="240" w:lineRule="auto"/>
              <w:jc w:val="both"/>
              <w:rPr>
                <w:rFonts w:cstheme="minorHAnsi"/>
                <w:bCs/>
              </w:rPr>
            </w:pPr>
            <w:r w:rsidRPr="003F4C2D">
              <w:rPr>
                <w:rFonts w:cstheme="minorHAnsi"/>
                <w:bCs/>
              </w:rPr>
              <w:t>Fizic, la fata locului</w:t>
            </w:r>
          </w:p>
        </w:tc>
      </w:tr>
      <w:tr w:rsidR="002D5379" w:rsidRPr="003F4C2D" w14:paraId="1DB0B964"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4442B8" w14:textId="77777777" w:rsidR="002D5379" w:rsidRPr="003F4C2D" w:rsidRDefault="002D5379" w:rsidP="00181A05">
            <w:pPr>
              <w:spacing w:after="0" w:line="240" w:lineRule="auto"/>
              <w:jc w:val="both"/>
              <w:rPr>
                <w:rFonts w:cstheme="minorHAnsi"/>
                <w:bCs/>
              </w:rPr>
            </w:pPr>
            <w:r w:rsidRPr="003F4C2D">
              <w:rPr>
                <w:rFonts w:cstheme="minorHAnsi"/>
                <w:bC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C05214" w14:textId="77777777" w:rsidR="002D5379" w:rsidRPr="003F4C2D" w:rsidRDefault="002D5379" w:rsidP="00181A05">
            <w:pPr>
              <w:spacing w:after="0" w:line="240" w:lineRule="auto"/>
              <w:jc w:val="both"/>
              <w:rPr>
                <w:rFonts w:cstheme="minorHAnsi"/>
                <w:bCs/>
              </w:rPr>
            </w:pPr>
            <w:r w:rsidRPr="003F4C2D">
              <w:rPr>
                <w:rFonts w:cstheme="minorHAnsi"/>
                <w:bCs/>
              </w:rPr>
              <w:t>Verificarea principalilor parametri:</w:t>
            </w:r>
          </w:p>
          <w:p w14:paraId="23199CD0" w14:textId="77777777" w:rsidR="002D5379" w:rsidRPr="003F4C2D" w:rsidRDefault="002D5379" w:rsidP="00181A05">
            <w:pPr>
              <w:numPr>
                <w:ilvl w:val="0"/>
                <w:numId w:val="11"/>
              </w:numPr>
              <w:spacing w:after="0" w:line="240" w:lineRule="auto"/>
              <w:jc w:val="both"/>
              <w:rPr>
                <w:rFonts w:cstheme="minorHAnsi"/>
                <w:bCs/>
              </w:rPr>
            </w:pPr>
            <w:r w:rsidRPr="003F4C2D">
              <w:rPr>
                <w:rFonts w:cstheme="minorHAnsi"/>
                <w:bCs/>
              </w:rPr>
              <w:t>Tensiunea si curentul de iesire</w:t>
            </w:r>
          </w:p>
          <w:p w14:paraId="28A19F58" w14:textId="77777777" w:rsidR="002D5379" w:rsidRPr="003F4C2D" w:rsidRDefault="002D5379" w:rsidP="00181A05">
            <w:pPr>
              <w:numPr>
                <w:ilvl w:val="0"/>
                <w:numId w:val="11"/>
              </w:numPr>
              <w:spacing w:after="0" w:line="240" w:lineRule="auto"/>
              <w:jc w:val="both"/>
              <w:rPr>
                <w:rFonts w:cstheme="minorHAnsi"/>
                <w:bCs/>
              </w:rPr>
            </w:pPr>
            <w:r w:rsidRPr="003F4C2D">
              <w:rPr>
                <w:rFonts w:cstheme="minorHAnsi"/>
                <w:bCs/>
              </w:rPr>
              <w:t>Temperatura la conector in timpul unei sesiuni de incarcare (unde este cazul)</w:t>
            </w:r>
          </w:p>
          <w:p w14:paraId="5B6ACD42" w14:textId="77777777" w:rsidR="002D5379" w:rsidRPr="003F4C2D" w:rsidRDefault="002D5379" w:rsidP="00181A05">
            <w:pPr>
              <w:numPr>
                <w:ilvl w:val="0"/>
                <w:numId w:val="11"/>
              </w:numPr>
              <w:spacing w:after="0" w:line="240" w:lineRule="auto"/>
              <w:jc w:val="both"/>
              <w:rPr>
                <w:rFonts w:cstheme="minorHAnsi"/>
                <w:bCs/>
              </w:rPr>
            </w:pPr>
            <w:r w:rsidRPr="003F4C2D">
              <w:rPr>
                <w:rFonts w:cstheme="minorHAnsi"/>
                <w:bCs/>
              </w:rPr>
              <w:t>Initierea si oprirea corecta a unei sesiuni de incarcare</w:t>
            </w:r>
          </w:p>
          <w:p w14:paraId="2B513219" w14:textId="77777777" w:rsidR="002D5379" w:rsidRPr="003F4C2D" w:rsidRDefault="002D5379" w:rsidP="00181A05">
            <w:pPr>
              <w:numPr>
                <w:ilvl w:val="0"/>
                <w:numId w:val="11"/>
              </w:numPr>
              <w:spacing w:after="0" w:line="240" w:lineRule="auto"/>
              <w:jc w:val="both"/>
              <w:rPr>
                <w:rFonts w:cstheme="minorHAnsi"/>
                <w:bCs/>
              </w:rPr>
            </w:pPr>
            <w:r w:rsidRPr="003F4C2D">
              <w:rPr>
                <w:rFonts w:cstheme="minorHAnsi"/>
                <w:bCs/>
              </w:rPr>
              <w:t>Incasarea corecta a contravalorii unei sesiuni de incarcare (unde este cazul)</w:t>
            </w:r>
          </w:p>
          <w:p w14:paraId="64FBA9BE" w14:textId="77777777" w:rsidR="002D5379" w:rsidRPr="003F4C2D" w:rsidRDefault="002D5379" w:rsidP="00181A05">
            <w:pPr>
              <w:numPr>
                <w:ilvl w:val="0"/>
                <w:numId w:val="11"/>
              </w:numPr>
              <w:spacing w:after="0" w:line="240" w:lineRule="auto"/>
              <w:jc w:val="both"/>
              <w:rPr>
                <w:rFonts w:cstheme="minorHAnsi"/>
                <w:bCs/>
              </w:rPr>
            </w:pPr>
            <w:r w:rsidRPr="003F4C2D">
              <w:rPr>
                <w:rFonts w:cstheme="minorHAnsi"/>
                <w:bCs/>
              </w:rPr>
              <w:t>Conexiunea cu Sistemul central de Management (unde este cazul)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ABD4DD" w14:textId="77777777" w:rsidR="002D5379" w:rsidRPr="003F4C2D" w:rsidRDefault="002D5379" w:rsidP="00181A05">
            <w:pPr>
              <w:spacing w:after="0" w:line="240" w:lineRule="auto"/>
              <w:jc w:val="both"/>
              <w:rPr>
                <w:rFonts w:cstheme="minorHAnsi"/>
                <w:bCs/>
              </w:rPr>
            </w:pPr>
            <w:r w:rsidRPr="003F4C2D">
              <w:rPr>
                <w:rFonts w:cstheme="minorHAnsi"/>
                <w:bCs/>
              </w:rPr>
              <w:t>La 6 luni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1D8E8" w14:textId="77777777" w:rsidR="002D5379" w:rsidRPr="003F4C2D" w:rsidRDefault="002D5379" w:rsidP="00181A05">
            <w:pPr>
              <w:spacing w:after="0" w:line="240" w:lineRule="auto"/>
              <w:jc w:val="both"/>
              <w:rPr>
                <w:rFonts w:cstheme="minorHAnsi"/>
                <w:bCs/>
              </w:rPr>
            </w:pPr>
            <w:r w:rsidRPr="003F4C2D">
              <w:rPr>
                <w:rFonts w:cstheme="minorHAnsi"/>
                <w:bCs/>
              </w:rPr>
              <w:t>30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B2614" w14:textId="77777777" w:rsidR="002D5379" w:rsidRPr="003F4C2D" w:rsidRDefault="002D5379" w:rsidP="00181A05">
            <w:pPr>
              <w:spacing w:after="0" w:line="240" w:lineRule="auto"/>
              <w:jc w:val="both"/>
              <w:rPr>
                <w:rFonts w:cstheme="minorHAnsi"/>
                <w:bCs/>
              </w:rPr>
            </w:pPr>
            <w:r w:rsidRPr="003F4C2D">
              <w:rPr>
                <w:rFonts w:cstheme="minorHAnsi"/>
                <w:bCs/>
              </w:rPr>
              <w:t>Fizic, la fata locului</w:t>
            </w:r>
          </w:p>
        </w:tc>
      </w:tr>
      <w:tr w:rsidR="002D5379" w:rsidRPr="003F4C2D" w14:paraId="3EA76F92"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C4E8ED" w14:textId="77777777" w:rsidR="002D5379" w:rsidRPr="003F4C2D" w:rsidRDefault="002D5379" w:rsidP="00181A05">
            <w:pPr>
              <w:spacing w:after="0" w:line="240" w:lineRule="auto"/>
              <w:jc w:val="both"/>
              <w:rPr>
                <w:rFonts w:cstheme="minorHAnsi"/>
                <w:bCs/>
              </w:rPr>
            </w:pPr>
            <w:r w:rsidRPr="003F4C2D">
              <w:rPr>
                <w:rFonts w:cstheme="minorHAnsi"/>
                <w:bC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289D65" w14:textId="77777777" w:rsidR="002D5379" w:rsidRPr="003F4C2D" w:rsidRDefault="002D5379" w:rsidP="00181A05">
            <w:pPr>
              <w:spacing w:after="0" w:line="240" w:lineRule="auto"/>
              <w:jc w:val="both"/>
              <w:rPr>
                <w:rFonts w:cstheme="minorHAnsi"/>
                <w:bCs/>
              </w:rPr>
            </w:pPr>
            <w:r w:rsidRPr="003F4C2D">
              <w:rPr>
                <w:rFonts w:cstheme="minorHAnsi"/>
                <w:bCs/>
              </w:rPr>
              <w:t>Verificare functionalitatii sistemului de ventilatie (unde este cazul) si curatarea filtrelor de praf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2B089B" w14:textId="77777777" w:rsidR="002D5379" w:rsidRPr="003F4C2D" w:rsidRDefault="002D5379" w:rsidP="00181A05">
            <w:pPr>
              <w:spacing w:after="0" w:line="240" w:lineRule="auto"/>
              <w:jc w:val="both"/>
              <w:rPr>
                <w:rFonts w:cstheme="minorHAnsi"/>
                <w:bCs/>
              </w:rPr>
            </w:pPr>
            <w:r w:rsidRPr="003F4C2D">
              <w:rPr>
                <w:rFonts w:cstheme="minorHAnsi"/>
                <w:bCs/>
              </w:rPr>
              <w:t>La 6 luni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5DEC7" w14:textId="77777777" w:rsidR="002D5379" w:rsidRPr="003F4C2D" w:rsidRDefault="002D5379" w:rsidP="00181A05">
            <w:pPr>
              <w:spacing w:after="0" w:line="240" w:lineRule="auto"/>
              <w:jc w:val="both"/>
              <w:rPr>
                <w:rFonts w:cstheme="minorHAnsi"/>
                <w:bCs/>
              </w:rPr>
            </w:pPr>
            <w:r w:rsidRPr="003F4C2D">
              <w:rPr>
                <w:rFonts w:cstheme="minorHAnsi"/>
                <w:bCs/>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70422D" w14:textId="77777777" w:rsidR="002D5379" w:rsidRPr="003F4C2D" w:rsidRDefault="002D5379" w:rsidP="00181A05">
            <w:pPr>
              <w:spacing w:after="0" w:line="240" w:lineRule="auto"/>
              <w:jc w:val="both"/>
              <w:rPr>
                <w:rFonts w:cstheme="minorHAnsi"/>
                <w:bCs/>
              </w:rPr>
            </w:pPr>
            <w:r w:rsidRPr="003F4C2D">
              <w:rPr>
                <w:rFonts w:cstheme="minorHAnsi"/>
                <w:bCs/>
              </w:rPr>
              <w:t>Fizic, la fata locului</w:t>
            </w:r>
          </w:p>
        </w:tc>
      </w:tr>
      <w:tr w:rsidR="002D5379" w:rsidRPr="003F4C2D" w14:paraId="04748794"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7008DC" w14:textId="77777777" w:rsidR="002D5379" w:rsidRPr="003F4C2D" w:rsidRDefault="002D5379" w:rsidP="00181A05">
            <w:pPr>
              <w:spacing w:after="0" w:line="240" w:lineRule="auto"/>
              <w:jc w:val="both"/>
              <w:rPr>
                <w:rFonts w:cstheme="minorHAnsi"/>
                <w:bCs/>
              </w:rPr>
            </w:pPr>
            <w:r w:rsidRPr="003F4C2D">
              <w:rPr>
                <w:rFonts w:cstheme="minorHAnsi"/>
                <w:bCs/>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0AB13" w14:textId="77777777" w:rsidR="002D5379" w:rsidRPr="003F4C2D" w:rsidRDefault="002D5379" w:rsidP="00181A05">
            <w:pPr>
              <w:spacing w:after="0" w:line="240" w:lineRule="auto"/>
              <w:jc w:val="both"/>
              <w:rPr>
                <w:rFonts w:cstheme="minorHAnsi"/>
                <w:bCs/>
              </w:rPr>
            </w:pPr>
            <w:r w:rsidRPr="003F4C2D">
              <w:rPr>
                <w:rFonts w:cstheme="minorHAnsi"/>
                <w:bCs/>
              </w:rPr>
              <w:t>Verificarea interiorului statiei de incarcare (componente, conexiuni, existenta elementelor straine ce pot afecta functionarea in parametri optimi)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FD8DC" w14:textId="77777777" w:rsidR="002D5379" w:rsidRPr="003F4C2D" w:rsidRDefault="002D5379" w:rsidP="00181A05">
            <w:pPr>
              <w:spacing w:after="0" w:line="240" w:lineRule="auto"/>
              <w:jc w:val="both"/>
              <w:rPr>
                <w:rFonts w:cstheme="minorHAnsi"/>
                <w:bCs/>
              </w:rPr>
            </w:pPr>
            <w:r w:rsidRPr="003F4C2D">
              <w:rPr>
                <w:rFonts w:cstheme="minorHAnsi"/>
                <w:bCs/>
              </w:rPr>
              <w:t>La 6 luni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F4B69" w14:textId="77777777" w:rsidR="002D5379" w:rsidRPr="003F4C2D" w:rsidRDefault="002D5379" w:rsidP="00181A05">
            <w:pPr>
              <w:spacing w:after="0" w:line="240" w:lineRule="auto"/>
              <w:jc w:val="both"/>
              <w:rPr>
                <w:rFonts w:cstheme="minorHAnsi"/>
                <w:bCs/>
              </w:rPr>
            </w:pPr>
            <w:r w:rsidRPr="003F4C2D">
              <w:rPr>
                <w:rFonts w:cstheme="minorHAnsi"/>
                <w:bCs/>
              </w:rPr>
              <w:t>15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ECCCAA" w14:textId="77777777" w:rsidR="002D5379" w:rsidRPr="003F4C2D" w:rsidRDefault="002D5379" w:rsidP="00181A05">
            <w:pPr>
              <w:spacing w:after="0" w:line="240" w:lineRule="auto"/>
              <w:jc w:val="both"/>
              <w:rPr>
                <w:rFonts w:cstheme="minorHAnsi"/>
                <w:bCs/>
              </w:rPr>
            </w:pPr>
            <w:r w:rsidRPr="003F4C2D">
              <w:rPr>
                <w:rFonts w:cstheme="minorHAnsi"/>
                <w:bCs/>
              </w:rPr>
              <w:t>Fizic, la fata locului</w:t>
            </w:r>
          </w:p>
        </w:tc>
      </w:tr>
      <w:tr w:rsidR="002D5379" w:rsidRPr="003F4C2D" w14:paraId="764B6FC3"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1E8E0" w14:textId="77777777" w:rsidR="002D5379" w:rsidRPr="003F4C2D" w:rsidRDefault="002D5379" w:rsidP="00181A05">
            <w:pPr>
              <w:spacing w:after="0" w:line="240" w:lineRule="auto"/>
              <w:jc w:val="both"/>
              <w:rPr>
                <w:rFonts w:cstheme="minorHAnsi"/>
                <w:bCs/>
              </w:rPr>
            </w:pPr>
            <w:r w:rsidRPr="003F4C2D">
              <w:rPr>
                <w:rFonts w:cstheme="minorHAnsi"/>
                <w:bCs/>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CF7E03" w14:textId="77777777" w:rsidR="002D5379" w:rsidRPr="003F4C2D" w:rsidRDefault="002D5379" w:rsidP="00181A05">
            <w:pPr>
              <w:spacing w:after="0" w:line="240" w:lineRule="auto"/>
              <w:jc w:val="both"/>
              <w:rPr>
                <w:rFonts w:cstheme="minorHAnsi"/>
                <w:bCs/>
              </w:rPr>
            </w:pPr>
            <w:r w:rsidRPr="003F4C2D">
              <w:rPr>
                <w:rFonts w:cstheme="minorHAnsi"/>
                <w:bCs/>
              </w:rPr>
              <w:t>Verificarea si testarea tensiunii de intrare in gol si in sarcina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22327A" w14:textId="77777777" w:rsidR="002D5379" w:rsidRPr="003F4C2D" w:rsidRDefault="002D5379" w:rsidP="00181A05">
            <w:pPr>
              <w:spacing w:after="0" w:line="240" w:lineRule="auto"/>
              <w:jc w:val="both"/>
              <w:rPr>
                <w:rFonts w:cstheme="minorHAnsi"/>
                <w:bCs/>
              </w:rPr>
            </w:pPr>
            <w:r w:rsidRPr="003F4C2D">
              <w:rPr>
                <w:rFonts w:cstheme="minorHAnsi"/>
                <w:bCs/>
              </w:rPr>
              <w:t>La 6 luni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72FAF" w14:textId="77777777" w:rsidR="002D5379" w:rsidRPr="003F4C2D" w:rsidRDefault="002D5379" w:rsidP="00181A05">
            <w:pPr>
              <w:spacing w:after="0" w:line="240" w:lineRule="auto"/>
              <w:jc w:val="both"/>
              <w:rPr>
                <w:rFonts w:cstheme="minorHAnsi"/>
                <w:bCs/>
              </w:rPr>
            </w:pPr>
            <w:r w:rsidRPr="003F4C2D">
              <w:rPr>
                <w:rFonts w:cstheme="minorHAnsi"/>
                <w:bCs/>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ED43B6" w14:textId="77777777" w:rsidR="002D5379" w:rsidRPr="003F4C2D" w:rsidRDefault="002D5379" w:rsidP="00181A05">
            <w:pPr>
              <w:spacing w:after="0" w:line="240" w:lineRule="auto"/>
              <w:jc w:val="both"/>
              <w:rPr>
                <w:rFonts w:cstheme="minorHAnsi"/>
                <w:bCs/>
              </w:rPr>
            </w:pPr>
            <w:r w:rsidRPr="003F4C2D">
              <w:rPr>
                <w:rFonts w:cstheme="minorHAnsi"/>
                <w:bCs/>
              </w:rPr>
              <w:t>Fizic, la fata locului</w:t>
            </w:r>
          </w:p>
        </w:tc>
      </w:tr>
      <w:tr w:rsidR="002D5379" w:rsidRPr="003F4C2D" w14:paraId="789B5614"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B7317" w14:textId="77777777" w:rsidR="002D5379" w:rsidRPr="003F4C2D" w:rsidRDefault="002D5379" w:rsidP="00181A05">
            <w:pPr>
              <w:spacing w:after="0" w:line="240" w:lineRule="auto"/>
              <w:jc w:val="both"/>
              <w:rPr>
                <w:rFonts w:cstheme="minorHAnsi"/>
                <w:bCs/>
              </w:rPr>
            </w:pPr>
            <w:r w:rsidRPr="003F4C2D">
              <w:rPr>
                <w:rFonts w:cstheme="minorHAnsi"/>
                <w:bCs/>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4B1EE3" w14:textId="77777777" w:rsidR="002D5379" w:rsidRPr="003F4C2D" w:rsidRDefault="002D5379" w:rsidP="00181A05">
            <w:pPr>
              <w:spacing w:after="0" w:line="240" w:lineRule="auto"/>
              <w:jc w:val="both"/>
              <w:rPr>
                <w:rFonts w:cstheme="minorHAnsi"/>
                <w:bCs/>
              </w:rPr>
            </w:pPr>
            <w:r w:rsidRPr="003F4C2D">
              <w:rPr>
                <w:rFonts w:cstheme="minorHAnsi"/>
                <w:bCs/>
              </w:rPr>
              <w:t>Verificarea sistemelor de siguranta (intreruptoare, buton de urgenta, incuietori, etc.)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ECA2A9" w14:textId="77777777" w:rsidR="002D5379" w:rsidRPr="003F4C2D" w:rsidRDefault="002D5379" w:rsidP="00181A05">
            <w:pPr>
              <w:spacing w:after="0" w:line="240" w:lineRule="auto"/>
              <w:jc w:val="both"/>
              <w:rPr>
                <w:rFonts w:cstheme="minorHAnsi"/>
                <w:bCs/>
              </w:rPr>
            </w:pPr>
            <w:r w:rsidRPr="003F4C2D">
              <w:rPr>
                <w:rFonts w:cstheme="minorHAnsi"/>
                <w:bCs/>
              </w:rPr>
              <w:t>La 6 luni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291013" w14:textId="77777777" w:rsidR="002D5379" w:rsidRPr="003F4C2D" w:rsidRDefault="002D5379" w:rsidP="00181A05">
            <w:pPr>
              <w:spacing w:after="0" w:line="240" w:lineRule="auto"/>
              <w:jc w:val="both"/>
              <w:rPr>
                <w:rFonts w:cstheme="minorHAnsi"/>
                <w:bCs/>
              </w:rPr>
            </w:pPr>
            <w:r w:rsidRPr="003F4C2D">
              <w:rPr>
                <w:rFonts w:cstheme="minorHAnsi"/>
                <w:bCs/>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5A8B35" w14:textId="77777777" w:rsidR="002D5379" w:rsidRPr="003F4C2D" w:rsidRDefault="002D5379" w:rsidP="00181A05">
            <w:pPr>
              <w:spacing w:after="0" w:line="240" w:lineRule="auto"/>
              <w:jc w:val="both"/>
              <w:rPr>
                <w:rFonts w:cstheme="minorHAnsi"/>
                <w:bCs/>
              </w:rPr>
            </w:pPr>
            <w:r w:rsidRPr="003F4C2D">
              <w:rPr>
                <w:rFonts w:cstheme="minorHAnsi"/>
                <w:bCs/>
              </w:rPr>
              <w:t>Fizic, la fata locului</w:t>
            </w:r>
          </w:p>
        </w:tc>
      </w:tr>
      <w:tr w:rsidR="002D5379" w:rsidRPr="003F4C2D" w14:paraId="0FC41A42"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237B2" w14:textId="77777777" w:rsidR="002D5379" w:rsidRPr="003F4C2D" w:rsidRDefault="002D5379" w:rsidP="00181A05">
            <w:pPr>
              <w:spacing w:after="0" w:line="240" w:lineRule="auto"/>
              <w:jc w:val="both"/>
              <w:rPr>
                <w:rFonts w:cstheme="minorHAnsi"/>
                <w:bCs/>
              </w:rPr>
            </w:pPr>
            <w:r w:rsidRPr="003F4C2D">
              <w:rPr>
                <w:rFonts w:cstheme="minorHAnsi"/>
                <w:bCs/>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FA05F" w14:textId="77777777" w:rsidR="002D5379" w:rsidRPr="003F4C2D" w:rsidRDefault="002D5379" w:rsidP="00181A05">
            <w:pPr>
              <w:spacing w:after="0" w:line="240" w:lineRule="auto"/>
              <w:jc w:val="both"/>
              <w:rPr>
                <w:rFonts w:cstheme="minorHAnsi"/>
                <w:bCs/>
              </w:rPr>
            </w:pPr>
            <w:r w:rsidRPr="003F4C2D">
              <w:rPr>
                <w:rFonts w:cstheme="minorHAnsi"/>
                <w:bCs/>
              </w:rPr>
              <w:t>Testarea prizei de pamant.</w:t>
            </w:r>
          </w:p>
          <w:p w14:paraId="44984E54" w14:textId="77777777" w:rsidR="002D5379" w:rsidRPr="003F4C2D" w:rsidRDefault="002D5379" w:rsidP="00181A05">
            <w:pPr>
              <w:spacing w:after="0" w:line="240" w:lineRule="auto"/>
              <w:jc w:val="both"/>
              <w:rPr>
                <w:rFonts w:cstheme="minorHAnsi"/>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1C2FC" w14:textId="77777777" w:rsidR="002D5379" w:rsidRPr="003F4C2D" w:rsidRDefault="002D5379" w:rsidP="00181A05">
            <w:pPr>
              <w:spacing w:after="0" w:line="240" w:lineRule="auto"/>
              <w:jc w:val="both"/>
              <w:rPr>
                <w:rFonts w:cstheme="minorHAnsi"/>
                <w:bCs/>
              </w:rPr>
            </w:pPr>
            <w:r w:rsidRPr="003F4C2D">
              <w:rPr>
                <w:rFonts w:cstheme="minorHAnsi"/>
                <w:bCs/>
              </w:rPr>
              <w:t>La 12 luni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A2088D" w14:textId="77777777" w:rsidR="002D5379" w:rsidRPr="003F4C2D" w:rsidRDefault="002D5379" w:rsidP="00181A05">
            <w:pPr>
              <w:spacing w:after="0" w:line="240" w:lineRule="auto"/>
              <w:jc w:val="both"/>
              <w:rPr>
                <w:rFonts w:cstheme="minorHAnsi"/>
                <w:bCs/>
              </w:rPr>
            </w:pPr>
            <w:r w:rsidRPr="003F4C2D">
              <w:rPr>
                <w:rFonts w:cstheme="minorHAnsi"/>
                <w:bCs/>
              </w:rPr>
              <w:t>5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EDC3E" w14:textId="77777777" w:rsidR="002D5379" w:rsidRPr="003F4C2D" w:rsidRDefault="002D5379" w:rsidP="00181A05">
            <w:pPr>
              <w:spacing w:after="0" w:line="240" w:lineRule="auto"/>
              <w:jc w:val="both"/>
              <w:rPr>
                <w:rFonts w:cstheme="minorHAnsi"/>
                <w:bCs/>
              </w:rPr>
            </w:pPr>
            <w:r w:rsidRPr="003F4C2D">
              <w:rPr>
                <w:rFonts w:cstheme="minorHAnsi"/>
                <w:bCs/>
              </w:rPr>
              <w:t>Fizic, la fata locului</w:t>
            </w:r>
          </w:p>
        </w:tc>
      </w:tr>
    </w:tbl>
    <w:p w14:paraId="474D9927" w14:textId="77777777" w:rsidR="002D5379" w:rsidRPr="003F4C2D" w:rsidRDefault="002D5379" w:rsidP="00181A05">
      <w:pPr>
        <w:spacing w:line="240" w:lineRule="auto"/>
        <w:rPr>
          <w:b/>
        </w:rPr>
      </w:pPr>
    </w:p>
    <w:p w14:paraId="539ECECD" w14:textId="77777777" w:rsidR="002D5379" w:rsidRPr="003F4C2D" w:rsidRDefault="002D5379" w:rsidP="00181A05">
      <w:pPr>
        <w:spacing w:line="240" w:lineRule="auto"/>
        <w:rPr>
          <w:b/>
        </w:rPr>
      </w:pPr>
    </w:p>
    <w:sectPr w:rsidR="002D5379" w:rsidRPr="003F4C2D" w:rsidSect="00363D8B">
      <w:footerReference w:type="default" r:id="rId8"/>
      <w:footerReference w:type="first" r:id="rId9"/>
      <w:pgSz w:w="11906" w:h="16838"/>
      <w:pgMar w:top="831" w:right="1080" w:bottom="993" w:left="108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B0674" w14:textId="77777777" w:rsidR="005F238C" w:rsidRDefault="005F238C">
      <w:pPr>
        <w:spacing w:after="0" w:line="240" w:lineRule="auto"/>
      </w:pPr>
      <w:r>
        <w:separator/>
      </w:r>
    </w:p>
  </w:endnote>
  <w:endnote w:type="continuationSeparator" w:id="0">
    <w:p w14:paraId="4E692C2B" w14:textId="77777777" w:rsidR="005F238C" w:rsidRDefault="005F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1859027"/>
      <w:docPartObj>
        <w:docPartGallery w:val="Page Numbers (Bottom of Page)"/>
        <w:docPartUnique/>
      </w:docPartObj>
    </w:sdtPr>
    <w:sdtContent>
      <w:p w14:paraId="0CE2CDA3" w14:textId="77777777" w:rsidR="00367121" w:rsidRDefault="00323440" w:rsidP="00380FE8">
        <w:pPr>
          <w:pStyle w:val="Subsol"/>
          <w:jc w:val="center"/>
        </w:pPr>
        <w:r>
          <w:fldChar w:fldCharType="begin"/>
        </w:r>
        <w:r>
          <w:instrText>PAGE   \* MERGEFORMAT</w:instrText>
        </w:r>
        <w:r>
          <w:fldChar w:fldCharType="separate"/>
        </w:r>
        <w:r>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1140946"/>
      <w:docPartObj>
        <w:docPartGallery w:val="Page Numbers (Bottom of Page)"/>
        <w:docPartUnique/>
      </w:docPartObj>
    </w:sdtPr>
    <w:sdtContent>
      <w:p w14:paraId="5D48494B" w14:textId="77777777" w:rsidR="00367121" w:rsidRDefault="00323440">
        <w:pPr>
          <w:pStyle w:val="Subsol"/>
          <w:jc w:val="center"/>
        </w:pPr>
        <w:r>
          <w:fldChar w:fldCharType="begin"/>
        </w:r>
        <w:r>
          <w:instrText>PAGE   \* MERGEFORMAT</w:instrText>
        </w:r>
        <w:r>
          <w:fldChar w:fldCharType="separate"/>
        </w:r>
        <w:r>
          <w:rPr>
            <w:noProof/>
          </w:rPr>
          <w:t>1</w:t>
        </w:r>
        <w:r>
          <w:rPr>
            <w:noProof/>
          </w:rPr>
          <w:fldChar w:fldCharType="end"/>
        </w:r>
      </w:p>
    </w:sdtContent>
  </w:sdt>
  <w:p w14:paraId="39309EB5" w14:textId="77777777" w:rsidR="00367121" w:rsidRDefault="0036712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E364E" w14:textId="77777777" w:rsidR="005F238C" w:rsidRDefault="005F238C">
      <w:pPr>
        <w:spacing w:after="0" w:line="240" w:lineRule="auto"/>
      </w:pPr>
      <w:r>
        <w:separator/>
      </w:r>
    </w:p>
  </w:footnote>
  <w:footnote w:type="continuationSeparator" w:id="0">
    <w:p w14:paraId="24231D40" w14:textId="77777777" w:rsidR="005F238C" w:rsidRDefault="005F2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3E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6C00DC"/>
    <w:multiLevelType w:val="multilevel"/>
    <w:tmpl w:val="567C273C"/>
    <w:lvl w:ilvl="0">
      <w:start w:val="1"/>
      <w:numFmt w:val="decimal"/>
      <w:pStyle w:val="Titlu1"/>
      <w:lvlText w:val="%1."/>
      <w:lvlJc w:val="left"/>
      <w:pPr>
        <w:ind w:left="720" w:hanging="360"/>
      </w:pPr>
      <w:rPr>
        <w:rFonts w:hint="default"/>
        <w:b/>
        <w:bCs/>
      </w:rPr>
    </w:lvl>
    <w:lvl w:ilvl="1">
      <w:start w:val="1"/>
      <w:numFmt w:val="decimal"/>
      <w:pStyle w:val="Subtitlu"/>
      <w:isLgl/>
      <w:lvlText w:val="%1.%2."/>
      <w:lvlJc w:val="left"/>
      <w:pPr>
        <w:ind w:left="720" w:hanging="720"/>
      </w:pPr>
      <w:rPr>
        <w:rFonts w:hint="default"/>
        <w:strike w:val="0"/>
      </w:rPr>
    </w:lvl>
    <w:lvl w:ilvl="2">
      <w:start w:val="1"/>
      <w:numFmt w:val="decimal"/>
      <w:pStyle w:val="Frspaiere"/>
      <w:isLgl/>
      <w:lvlText w:val="%1.%2.%3."/>
      <w:lvlJc w:val="left"/>
      <w:pPr>
        <w:ind w:left="1788" w:hanging="720"/>
      </w:pPr>
      <w:rPr>
        <w:rFonts w:hint="default"/>
        <w:b w:val="0"/>
        <w:bCs/>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4992" w:hanging="1800"/>
      </w:pPr>
      <w:rPr>
        <w:rFonts w:hint="default"/>
      </w:rPr>
    </w:lvl>
  </w:abstractNum>
  <w:abstractNum w:abstractNumId="2" w15:restartNumberingAfterBreak="0">
    <w:nsid w:val="06743689"/>
    <w:multiLevelType w:val="hybridMultilevel"/>
    <w:tmpl w:val="BA583534"/>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B0D59"/>
    <w:multiLevelType w:val="multilevel"/>
    <w:tmpl w:val="6A72F44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upperLetter"/>
      <w:lvlText w:val="%1.%2.%3"/>
      <w:lvlJc w:val="left"/>
      <w:pPr>
        <w:ind w:left="2172" w:hanging="720"/>
      </w:pPr>
      <w:rPr>
        <w:rFonts w:hint="default"/>
      </w:rPr>
    </w:lvl>
    <w:lvl w:ilvl="3">
      <w:start w:val="1"/>
      <w:numFmt w:val="decimal"/>
      <w:lvlText w:val="%1.%2.%3.%4"/>
      <w:lvlJc w:val="left"/>
      <w:pPr>
        <w:ind w:left="2898" w:hanging="720"/>
      </w:pPr>
      <w:rPr>
        <w:rFonts w:hint="default"/>
      </w:rPr>
    </w:lvl>
    <w:lvl w:ilvl="4">
      <w:start w:val="1"/>
      <w:numFmt w:val="decimal"/>
      <w:lvlText w:val="%1.%2.%3.%4.%5"/>
      <w:lvlJc w:val="left"/>
      <w:pPr>
        <w:ind w:left="3984"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6" w:hanging="1440"/>
      </w:pPr>
      <w:rPr>
        <w:rFonts w:hint="default"/>
      </w:rPr>
    </w:lvl>
    <w:lvl w:ilvl="7">
      <w:start w:val="1"/>
      <w:numFmt w:val="decimal"/>
      <w:lvlText w:val="%1.%2.%3.%4.%5.%6.%7.%8"/>
      <w:lvlJc w:val="left"/>
      <w:pPr>
        <w:ind w:left="6522" w:hanging="1440"/>
      </w:pPr>
      <w:rPr>
        <w:rFonts w:hint="default"/>
      </w:rPr>
    </w:lvl>
    <w:lvl w:ilvl="8">
      <w:start w:val="1"/>
      <w:numFmt w:val="decimal"/>
      <w:lvlText w:val="%1.%2.%3.%4.%5.%6.%7.%8.%9"/>
      <w:lvlJc w:val="left"/>
      <w:pPr>
        <w:ind w:left="7248" w:hanging="1440"/>
      </w:pPr>
      <w:rPr>
        <w:rFonts w:hint="default"/>
      </w:rPr>
    </w:lvl>
  </w:abstractNum>
  <w:abstractNum w:abstractNumId="4" w15:restartNumberingAfterBreak="0">
    <w:nsid w:val="14FE03FF"/>
    <w:multiLevelType w:val="hybridMultilevel"/>
    <w:tmpl w:val="B574C470"/>
    <w:lvl w:ilvl="0" w:tplc="4BBCCD7C">
      <w:start w:val="2500"/>
      <w:numFmt w:val="decimal"/>
      <w:lvlText w:val="%1"/>
      <w:lvlJc w:val="left"/>
      <w:pPr>
        <w:ind w:left="1600" w:hanging="360"/>
      </w:pPr>
      <w:rPr>
        <w:rFonts w:hint="default"/>
        <w:color w:val="auto"/>
      </w:rPr>
    </w:lvl>
    <w:lvl w:ilvl="1" w:tplc="08090019" w:tentative="1">
      <w:start w:val="1"/>
      <w:numFmt w:val="lowerLetter"/>
      <w:lvlText w:val="%2."/>
      <w:lvlJc w:val="left"/>
      <w:pPr>
        <w:ind w:left="2320" w:hanging="360"/>
      </w:pPr>
    </w:lvl>
    <w:lvl w:ilvl="2" w:tplc="0809001B" w:tentative="1">
      <w:start w:val="1"/>
      <w:numFmt w:val="lowerRoman"/>
      <w:lvlText w:val="%3."/>
      <w:lvlJc w:val="right"/>
      <w:pPr>
        <w:ind w:left="3040" w:hanging="180"/>
      </w:pPr>
    </w:lvl>
    <w:lvl w:ilvl="3" w:tplc="0809000F" w:tentative="1">
      <w:start w:val="1"/>
      <w:numFmt w:val="decimal"/>
      <w:lvlText w:val="%4."/>
      <w:lvlJc w:val="left"/>
      <w:pPr>
        <w:ind w:left="3760" w:hanging="360"/>
      </w:pPr>
    </w:lvl>
    <w:lvl w:ilvl="4" w:tplc="08090019" w:tentative="1">
      <w:start w:val="1"/>
      <w:numFmt w:val="lowerLetter"/>
      <w:lvlText w:val="%5."/>
      <w:lvlJc w:val="left"/>
      <w:pPr>
        <w:ind w:left="4480" w:hanging="360"/>
      </w:pPr>
    </w:lvl>
    <w:lvl w:ilvl="5" w:tplc="0809001B" w:tentative="1">
      <w:start w:val="1"/>
      <w:numFmt w:val="lowerRoman"/>
      <w:lvlText w:val="%6."/>
      <w:lvlJc w:val="right"/>
      <w:pPr>
        <w:ind w:left="5200" w:hanging="180"/>
      </w:pPr>
    </w:lvl>
    <w:lvl w:ilvl="6" w:tplc="0809000F" w:tentative="1">
      <w:start w:val="1"/>
      <w:numFmt w:val="decimal"/>
      <w:lvlText w:val="%7."/>
      <w:lvlJc w:val="left"/>
      <w:pPr>
        <w:ind w:left="5920" w:hanging="360"/>
      </w:pPr>
    </w:lvl>
    <w:lvl w:ilvl="7" w:tplc="08090019" w:tentative="1">
      <w:start w:val="1"/>
      <w:numFmt w:val="lowerLetter"/>
      <w:lvlText w:val="%8."/>
      <w:lvlJc w:val="left"/>
      <w:pPr>
        <w:ind w:left="6640" w:hanging="360"/>
      </w:pPr>
    </w:lvl>
    <w:lvl w:ilvl="8" w:tplc="0809001B" w:tentative="1">
      <w:start w:val="1"/>
      <w:numFmt w:val="lowerRoman"/>
      <w:lvlText w:val="%9."/>
      <w:lvlJc w:val="right"/>
      <w:pPr>
        <w:ind w:left="7360" w:hanging="180"/>
      </w:pPr>
    </w:lvl>
  </w:abstractNum>
  <w:abstractNum w:abstractNumId="5" w15:restartNumberingAfterBreak="0">
    <w:nsid w:val="1664361B"/>
    <w:multiLevelType w:val="hybridMultilevel"/>
    <w:tmpl w:val="B3F8E5AA"/>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6" w15:restartNumberingAfterBreak="0">
    <w:nsid w:val="183C6F74"/>
    <w:multiLevelType w:val="hybridMultilevel"/>
    <w:tmpl w:val="7D8E22FE"/>
    <w:lvl w:ilvl="0" w:tplc="75362204">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55919"/>
    <w:multiLevelType w:val="multilevel"/>
    <w:tmpl w:val="DD0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2C0F24"/>
    <w:multiLevelType w:val="hybridMultilevel"/>
    <w:tmpl w:val="36F49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F1366"/>
    <w:multiLevelType w:val="hybridMultilevel"/>
    <w:tmpl w:val="77D8021E"/>
    <w:lvl w:ilvl="0" w:tplc="CDB658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BB539A"/>
    <w:multiLevelType w:val="multilevel"/>
    <w:tmpl w:val="0B06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3D1B24"/>
    <w:multiLevelType w:val="hybridMultilevel"/>
    <w:tmpl w:val="8CCA973A"/>
    <w:lvl w:ilvl="0" w:tplc="ED26660E">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537212"/>
    <w:multiLevelType w:val="hybridMultilevel"/>
    <w:tmpl w:val="A01498FE"/>
    <w:lvl w:ilvl="0" w:tplc="4CF4A582">
      <w:start w:val="2500"/>
      <w:numFmt w:val="decimal"/>
      <w:lvlText w:val="%1"/>
      <w:lvlJc w:val="left"/>
      <w:pPr>
        <w:ind w:left="1240" w:hanging="440"/>
      </w:pPr>
      <w:rPr>
        <w:rFonts w:hint="default"/>
        <w:color w:val="auto"/>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3" w15:restartNumberingAfterBreak="0">
    <w:nsid w:val="604F1000"/>
    <w:multiLevelType w:val="multilevel"/>
    <w:tmpl w:val="E036FE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327BF8"/>
    <w:multiLevelType w:val="hybridMultilevel"/>
    <w:tmpl w:val="4AA4D238"/>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6A4942E5"/>
    <w:multiLevelType w:val="multilevel"/>
    <w:tmpl w:val="959E5792"/>
    <w:lvl w:ilvl="0">
      <w:start w:val="2"/>
      <w:numFmt w:val="decimal"/>
      <w:pStyle w:val="Cuprins3"/>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A31B10"/>
    <w:multiLevelType w:val="hybridMultilevel"/>
    <w:tmpl w:val="C9E4D672"/>
    <w:lvl w:ilvl="0" w:tplc="08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E451302"/>
    <w:multiLevelType w:val="hybridMultilevel"/>
    <w:tmpl w:val="57247D24"/>
    <w:lvl w:ilvl="0" w:tplc="58DE91D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3744747">
    <w:abstractNumId w:val="11"/>
  </w:num>
  <w:num w:numId="2" w16cid:durableId="866672443">
    <w:abstractNumId w:val="1"/>
  </w:num>
  <w:num w:numId="3" w16cid:durableId="732432902">
    <w:abstractNumId w:val="14"/>
  </w:num>
  <w:num w:numId="4" w16cid:durableId="953176811">
    <w:abstractNumId w:val="9"/>
  </w:num>
  <w:num w:numId="5" w16cid:durableId="1448817388">
    <w:abstractNumId w:val="17"/>
  </w:num>
  <w:num w:numId="6" w16cid:durableId="1249771964">
    <w:abstractNumId w:val="6"/>
  </w:num>
  <w:num w:numId="7" w16cid:durableId="722294431">
    <w:abstractNumId w:val="12"/>
  </w:num>
  <w:num w:numId="8" w16cid:durableId="1747413263">
    <w:abstractNumId w:val="4"/>
  </w:num>
  <w:num w:numId="9" w16cid:durableId="606547679">
    <w:abstractNumId w:val="8"/>
  </w:num>
  <w:num w:numId="10" w16cid:durableId="1371109451">
    <w:abstractNumId w:val="3"/>
  </w:num>
  <w:num w:numId="11" w16cid:durableId="1893225326">
    <w:abstractNumId w:val="7"/>
  </w:num>
  <w:num w:numId="12" w16cid:durableId="1111129730">
    <w:abstractNumId w:val="15"/>
    <w:lvlOverride w:ilvl="0">
      <w:lvl w:ilvl="0">
        <w:start w:val="1"/>
        <w:numFmt w:val="bullet"/>
        <w:pStyle w:val="Cuprins3"/>
        <w:lvlText w:val=""/>
        <w:lvlJc w:val="left"/>
        <w:pPr>
          <w:tabs>
            <w:tab w:val="num" w:pos="720"/>
          </w:tabs>
          <w:ind w:left="720" w:hanging="360"/>
        </w:pPr>
        <w:rPr>
          <w:rFonts w:ascii="Symbol" w:hAnsi="Symbol" w:hint="default"/>
          <w:sz w:val="20"/>
        </w:rPr>
      </w:lvl>
    </w:lvlOverride>
    <w:lvlOverride w:ilvl="1">
      <w:lvl w:ilvl="1">
        <w:start w:val="1"/>
        <w:numFmt w:val="upperLetter"/>
        <w:lvlText w:val="%2."/>
        <w:lvlJc w:val="left"/>
        <w:pPr>
          <w:ind w:left="1440" w:hanging="360"/>
        </w:pPr>
        <w:rPr>
          <w:rFonts w:hint="default"/>
        </w:rPr>
      </w:lvl>
    </w:lvlOverride>
    <w:lvlOverride w:ilvl="2">
      <w:lvl w:ilvl="2">
        <w:numFmt w:val="bullet"/>
        <w:lvlText w:val="-"/>
        <w:lvlJc w:val="left"/>
        <w:pPr>
          <w:ind w:left="2160" w:hanging="360"/>
        </w:pPr>
        <w:rPr>
          <w:rFonts w:ascii="Calibri" w:eastAsia="Calibri" w:hAnsi="Calibri" w:cs="Calibri" w:hint="default"/>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3" w16cid:durableId="1674838272">
    <w:abstractNumId w:val="10"/>
  </w:num>
  <w:num w:numId="14" w16cid:durableId="1523977138">
    <w:abstractNumId w:val="16"/>
  </w:num>
  <w:num w:numId="15" w16cid:durableId="413548097">
    <w:abstractNumId w:val="2"/>
  </w:num>
  <w:num w:numId="16" w16cid:durableId="1780561439">
    <w:abstractNumId w:val="0"/>
  </w:num>
  <w:num w:numId="17" w16cid:durableId="886257908">
    <w:abstractNumId w:val="5"/>
  </w:num>
  <w:num w:numId="18" w16cid:durableId="347372765">
    <w:abstractNumId w:val="13"/>
  </w:num>
  <w:num w:numId="19" w16cid:durableId="2094206388">
    <w:abstractNumId w:val="1"/>
  </w:num>
  <w:num w:numId="20" w16cid:durableId="12642190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4"/>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727"/>
    <w:rsid w:val="00007863"/>
    <w:rsid w:val="00014948"/>
    <w:rsid w:val="000321F5"/>
    <w:rsid w:val="00055FC0"/>
    <w:rsid w:val="000745F9"/>
    <w:rsid w:val="00090D39"/>
    <w:rsid w:val="000C1210"/>
    <w:rsid w:val="000C673D"/>
    <w:rsid w:val="000E6C13"/>
    <w:rsid w:val="000F675B"/>
    <w:rsid w:val="001131E4"/>
    <w:rsid w:val="001307AA"/>
    <w:rsid w:val="00131778"/>
    <w:rsid w:val="00146A8B"/>
    <w:rsid w:val="00152630"/>
    <w:rsid w:val="00154841"/>
    <w:rsid w:val="00162AE5"/>
    <w:rsid w:val="00164D0C"/>
    <w:rsid w:val="00181A05"/>
    <w:rsid w:val="0019452D"/>
    <w:rsid w:val="001A018C"/>
    <w:rsid w:val="001C7D9C"/>
    <w:rsid w:val="001F37B5"/>
    <w:rsid w:val="001F4D61"/>
    <w:rsid w:val="00203891"/>
    <w:rsid w:val="00225B63"/>
    <w:rsid w:val="00231A2A"/>
    <w:rsid w:val="00245673"/>
    <w:rsid w:val="00245AC9"/>
    <w:rsid w:val="002B6D3A"/>
    <w:rsid w:val="002B7FA3"/>
    <w:rsid w:val="002D3819"/>
    <w:rsid w:val="002D5379"/>
    <w:rsid w:val="0030584B"/>
    <w:rsid w:val="00311D79"/>
    <w:rsid w:val="00321291"/>
    <w:rsid w:val="00323440"/>
    <w:rsid w:val="00363D8B"/>
    <w:rsid w:val="00367121"/>
    <w:rsid w:val="00391CA7"/>
    <w:rsid w:val="003E7379"/>
    <w:rsid w:val="003F4C2D"/>
    <w:rsid w:val="00432BE1"/>
    <w:rsid w:val="00442D43"/>
    <w:rsid w:val="00460BA4"/>
    <w:rsid w:val="00460D59"/>
    <w:rsid w:val="0046254B"/>
    <w:rsid w:val="00484F0E"/>
    <w:rsid w:val="0048507D"/>
    <w:rsid w:val="004C5912"/>
    <w:rsid w:val="004D0C18"/>
    <w:rsid w:val="004E13C4"/>
    <w:rsid w:val="004E2F3B"/>
    <w:rsid w:val="004F01E7"/>
    <w:rsid w:val="00515BA4"/>
    <w:rsid w:val="005262A3"/>
    <w:rsid w:val="00550FBD"/>
    <w:rsid w:val="00564DD8"/>
    <w:rsid w:val="00584214"/>
    <w:rsid w:val="005A3E6E"/>
    <w:rsid w:val="005B2DBB"/>
    <w:rsid w:val="005E32C7"/>
    <w:rsid w:val="005E7D1B"/>
    <w:rsid w:val="005F238C"/>
    <w:rsid w:val="005F23CB"/>
    <w:rsid w:val="005F523E"/>
    <w:rsid w:val="006165E8"/>
    <w:rsid w:val="00624454"/>
    <w:rsid w:val="00631587"/>
    <w:rsid w:val="00642706"/>
    <w:rsid w:val="00653D3F"/>
    <w:rsid w:val="006724E5"/>
    <w:rsid w:val="00672740"/>
    <w:rsid w:val="00693C2B"/>
    <w:rsid w:val="006A51AE"/>
    <w:rsid w:val="006D3B1D"/>
    <w:rsid w:val="0070065F"/>
    <w:rsid w:val="007142D4"/>
    <w:rsid w:val="007535A0"/>
    <w:rsid w:val="00755C13"/>
    <w:rsid w:val="0077743E"/>
    <w:rsid w:val="007866D6"/>
    <w:rsid w:val="00786908"/>
    <w:rsid w:val="00792FFF"/>
    <w:rsid w:val="007B4697"/>
    <w:rsid w:val="007C6F33"/>
    <w:rsid w:val="007E0301"/>
    <w:rsid w:val="007E4103"/>
    <w:rsid w:val="007E7E0D"/>
    <w:rsid w:val="00810B7A"/>
    <w:rsid w:val="00812B71"/>
    <w:rsid w:val="00817208"/>
    <w:rsid w:val="00833D4D"/>
    <w:rsid w:val="00852B90"/>
    <w:rsid w:val="00870325"/>
    <w:rsid w:val="008A26B9"/>
    <w:rsid w:val="008E3DBF"/>
    <w:rsid w:val="008E454A"/>
    <w:rsid w:val="0092158B"/>
    <w:rsid w:val="00923784"/>
    <w:rsid w:val="00930EDC"/>
    <w:rsid w:val="00964F47"/>
    <w:rsid w:val="00971969"/>
    <w:rsid w:val="009E6820"/>
    <w:rsid w:val="009F0E30"/>
    <w:rsid w:val="00A3109A"/>
    <w:rsid w:val="00A74F3B"/>
    <w:rsid w:val="00AA3A35"/>
    <w:rsid w:val="00AC5673"/>
    <w:rsid w:val="00AD0ED4"/>
    <w:rsid w:val="00AE0EC4"/>
    <w:rsid w:val="00AF1D09"/>
    <w:rsid w:val="00AF21EB"/>
    <w:rsid w:val="00B0210B"/>
    <w:rsid w:val="00B1410D"/>
    <w:rsid w:val="00B2356D"/>
    <w:rsid w:val="00B466B8"/>
    <w:rsid w:val="00BD117B"/>
    <w:rsid w:val="00BF6B71"/>
    <w:rsid w:val="00C07300"/>
    <w:rsid w:val="00C21C5D"/>
    <w:rsid w:val="00C40B69"/>
    <w:rsid w:val="00C43E61"/>
    <w:rsid w:val="00C53168"/>
    <w:rsid w:val="00C6574E"/>
    <w:rsid w:val="00C725C7"/>
    <w:rsid w:val="00CB3952"/>
    <w:rsid w:val="00CC3CE8"/>
    <w:rsid w:val="00CF085B"/>
    <w:rsid w:val="00D046B6"/>
    <w:rsid w:val="00D17E9D"/>
    <w:rsid w:val="00D45457"/>
    <w:rsid w:val="00D720DB"/>
    <w:rsid w:val="00D7366D"/>
    <w:rsid w:val="00DA2267"/>
    <w:rsid w:val="00DE35A3"/>
    <w:rsid w:val="00DE707E"/>
    <w:rsid w:val="00DF16EB"/>
    <w:rsid w:val="00DF2823"/>
    <w:rsid w:val="00DF36CA"/>
    <w:rsid w:val="00E87634"/>
    <w:rsid w:val="00E91AEE"/>
    <w:rsid w:val="00E96958"/>
    <w:rsid w:val="00EB066F"/>
    <w:rsid w:val="00EC0314"/>
    <w:rsid w:val="00F219FA"/>
    <w:rsid w:val="00F23E35"/>
    <w:rsid w:val="00F46E89"/>
    <w:rsid w:val="00F66EDC"/>
    <w:rsid w:val="00F75727"/>
    <w:rsid w:val="00F80102"/>
    <w:rsid w:val="00F82594"/>
    <w:rsid w:val="00FB79E3"/>
    <w:rsid w:val="00FC7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051A"/>
  <w15:chartTrackingRefBased/>
  <w15:docId w15:val="{5F60374B-865A-4941-93FB-D9860B77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07D"/>
    <w:rPr>
      <w:kern w:val="0"/>
      <w:lang w:val="ro-RO"/>
      <w14:ligatures w14:val="none"/>
    </w:rPr>
  </w:style>
  <w:style w:type="paragraph" w:styleId="Titlu1">
    <w:name w:val="heading 1"/>
    <w:basedOn w:val="Listparagraf"/>
    <w:next w:val="Normal"/>
    <w:link w:val="Titlu1Caracter"/>
    <w:qFormat/>
    <w:rsid w:val="007C6F33"/>
    <w:pPr>
      <w:numPr>
        <w:numId w:val="19"/>
      </w:numPr>
      <w:spacing w:before="240" w:after="120" w:line="320" w:lineRule="exact"/>
      <w:contextualSpacing w:val="0"/>
      <w:jc w:val="both"/>
      <w:outlineLvl w:val="0"/>
    </w:pPr>
    <w:rPr>
      <w:b/>
      <w:caps/>
    </w:rPr>
  </w:style>
  <w:style w:type="paragraph" w:styleId="Titlu2">
    <w:name w:val="heading 2"/>
    <w:basedOn w:val="Normal"/>
    <w:next w:val="Normal"/>
    <w:link w:val="Titlu2Caracter"/>
    <w:uiPriority w:val="9"/>
    <w:unhideWhenUsed/>
    <w:qFormat/>
    <w:rsid w:val="00442D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75727"/>
    <w:pPr>
      <w:ind w:left="720"/>
      <w:contextualSpacing/>
    </w:pPr>
  </w:style>
  <w:style w:type="character" w:styleId="Referincomentariu">
    <w:name w:val="annotation reference"/>
    <w:basedOn w:val="Fontdeparagrafimplicit"/>
    <w:uiPriority w:val="99"/>
    <w:semiHidden/>
    <w:unhideWhenUsed/>
    <w:rsid w:val="00F75727"/>
    <w:rPr>
      <w:sz w:val="16"/>
      <w:szCs w:val="16"/>
    </w:rPr>
  </w:style>
  <w:style w:type="paragraph" w:styleId="Textcomentariu">
    <w:name w:val="annotation text"/>
    <w:basedOn w:val="Normal"/>
    <w:link w:val="TextcomentariuCaracter"/>
    <w:uiPriority w:val="99"/>
    <w:unhideWhenUsed/>
    <w:rsid w:val="00F75727"/>
    <w:pPr>
      <w:spacing w:line="240" w:lineRule="auto"/>
    </w:pPr>
    <w:rPr>
      <w:sz w:val="20"/>
      <w:szCs w:val="20"/>
    </w:rPr>
  </w:style>
  <w:style w:type="character" w:customStyle="1" w:styleId="TextcomentariuCaracter">
    <w:name w:val="Text comentariu Caracter"/>
    <w:basedOn w:val="Fontdeparagrafimplicit"/>
    <w:link w:val="Textcomentariu"/>
    <w:uiPriority w:val="99"/>
    <w:rsid w:val="00F75727"/>
    <w:rPr>
      <w:kern w:val="0"/>
      <w:sz w:val="20"/>
      <w:szCs w:val="20"/>
      <w:lang w:val="ro-RO"/>
      <w14:ligatures w14:val="none"/>
    </w:rPr>
  </w:style>
  <w:style w:type="paragraph" w:styleId="SubiectComentariu">
    <w:name w:val="annotation subject"/>
    <w:basedOn w:val="Textcomentariu"/>
    <w:next w:val="Textcomentariu"/>
    <w:link w:val="SubiectComentariuCaracter"/>
    <w:uiPriority w:val="99"/>
    <w:semiHidden/>
    <w:unhideWhenUsed/>
    <w:rsid w:val="00F75727"/>
    <w:rPr>
      <w:b/>
      <w:bCs/>
    </w:rPr>
  </w:style>
  <w:style w:type="character" w:customStyle="1" w:styleId="SubiectComentariuCaracter">
    <w:name w:val="Subiect Comentariu Caracter"/>
    <w:basedOn w:val="TextcomentariuCaracter"/>
    <w:link w:val="SubiectComentariu"/>
    <w:uiPriority w:val="99"/>
    <w:semiHidden/>
    <w:rsid w:val="00F75727"/>
    <w:rPr>
      <w:b/>
      <w:bCs/>
      <w:kern w:val="0"/>
      <w:sz w:val="20"/>
      <w:szCs w:val="20"/>
      <w:lang w:val="ro-RO"/>
      <w14:ligatures w14:val="none"/>
    </w:rPr>
  </w:style>
  <w:style w:type="table" w:styleId="Tabelgril">
    <w:name w:val="Table Grid"/>
    <w:basedOn w:val="TabelNormal"/>
    <w:uiPriority w:val="39"/>
    <w:rsid w:val="00F75727"/>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uire">
    <w:name w:val="Revision"/>
    <w:hidden/>
    <w:uiPriority w:val="99"/>
    <w:semiHidden/>
    <w:rsid w:val="00F75727"/>
    <w:pPr>
      <w:spacing w:after="0" w:line="240" w:lineRule="auto"/>
    </w:pPr>
    <w:rPr>
      <w:kern w:val="0"/>
      <w:lang w:val="en-GB"/>
      <w14:ligatures w14:val="none"/>
    </w:rPr>
  </w:style>
  <w:style w:type="paragraph" w:styleId="Textnotdesubsol">
    <w:name w:val="footnote text"/>
    <w:basedOn w:val="Normal"/>
    <w:link w:val="TextnotdesubsolCaracter"/>
    <w:uiPriority w:val="99"/>
    <w:semiHidden/>
    <w:unhideWhenUsed/>
    <w:rsid w:val="00F75727"/>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F75727"/>
    <w:rPr>
      <w:kern w:val="0"/>
      <w:sz w:val="20"/>
      <w:szCs w:val="20"/>
      <w:lang w:val="ro-RO"/>
      <w14:ligatures w14:val="none"/>
    </w:rPr>
  </w:style>
  <w:style w:type="character" w:styleId="Referinnotdesubsol">
    <w:name w:val="footnote reference"/>
    <w:basedOn w:val="Fontdeparagrafimplicit"/>
    <w:uiPriority w:val="99"/>
    <w:semiHidden/>
    <w:unhideWhenUsed/>
    <w:rsid w:val="00F75727"/>
    <w:rPr>
      <w:vertAlign w:val="superscript"/>
    </w:rPr>
  </w:style>
  <w:style w:type="paragraph" w:styleId="Antet">
    <w:name w:val="header"/>
    <w:basedOn w:val="Normal"/>
    <w:link w:val="AntetCaracter"/>
    <w:uiPriority w:val="99"/>
    <w:unhideWhenUsed/>
    <w:rsid w:val="00F75727"/>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F75727"/>
    <w:rPr>
      <w:kern w:val="0"/>
      <w:lang w:val="ro-RO"/>
      <w14:ligatures w14:val="none"/>
    </w:rPr>
  </w:style>
  <w:style w:type="paragraph" w:styleId="Subsol">
    <w:name w:val="footer"/>
    <w:basedOn w:val="Normal"/>
    <w:link w:val="SubsolCaracter"/>
    <w:uiPriority w:val="99"/>
    <w:unhideWhenUsed/>
    <w:rsid w:val="00F75727"/>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F75727"/>
    <w:rPr>
      <w:kern w:val="0"/>
      <w:lang w:val="ro-RO"/>
      <w14:ligatures w14:val="none"/>
    </w:rPr>
  </w:style>
  <w:style w:type="table" w:customStyle="1" w:styleId="GridTable1Light-Accent11">
    <w:name w:val="Grid Table 1 Light - Accent 11"/>
    <w:basedOn w:val="TabelNormal"/>
    <w:uiPriority w:val="46"/>
    <w:rsid w:val="00F75727"/>
    <w:pPr>
      <w:spacing w:after="0" w:line="240" w:lineRule="auto"/>
    </w:pPr>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extnBalon">
    <w:name w:val="Balloon Text"/>
    <w:basedOn w:val="Normal"/>
    <w:link w:val="TextnBalonCaracter"/>
    <w:uiPriority w:val="99"/>
    <w:semiHidden/>
    <w:unhideWhenUsed/>
    <w:rsid w:val="00F75727"/>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75727"/>
    <w:rPr>
      <w:rFonts w:ascii="Tahoma" w:hAnsi="Tahoma" w:cs="Tahoma"/>
      <w:kern w:val="0"/>
      <w:sz w:val="16"/>
      <w:szCs w:val="16"/>
      <w:lang w:val="ro-RO"/>
      <w14:ligatures w14:val="none"/>
    </w:rPr>
  </w:style>
  <w:style w:type="character" w:styleId="Hyperlink">
    <w:name w:val="Hyperlink"/>
    <w:basedOn w:val="Fontdeparagrafimplicit"/>
    <w:uiPriority w:val="99"/>
    <w:unhideWhenUsed/>
    <w:rsid w:val="00F75727"/>
    <w:rPr>
      <w:color w:val="0563C1" w:themeColor="hyperlink"/>
      <w:u w:val="single"/>
    </w:rPr>
  </w:style>
  <w:style w:type="character" w:customStyle="1" w:styleId="MeniuneNerezolvat1">
    <w:name w:val="Mențiune Nerezolvat1"/>
    <w:basedOn w:val="Fontdeparagrafimplicit"/>
    <w:uiPriority w:val="99"/>
    <w:semiHidden/>
    <w:unhideWhenUsed/>
    <w:rsid w:val="00F75727"/>
    <w:rPr>
      <w:color w:val="605E5C"/>
      <w:shd w:val="clear" w:color="auto" w:fill="E1DFDD"/>
    </w:rPr>
  </w:style>
  <w:style w:type="paragraph" w:styleId="Cuprins3">
    <w:name w:val="toc 3"/>
    <w:basedOn w:val="Normal"/>
    <w:next w:val="Normal"/>
    <w:autoRedefine/>
    <w:uiPriority w:val="39"/>
    <w:unhideWhenUsed/>
    <w:rsid w:val="002D5379"/>
    <w:pPr>
      <w:numPr>
        <w:numId w:val="12"/>
      </w:numPr>
      <w:spacing w:after="120" w:line="300" w:lineRule="auto"/>
      <w:jc w:val="both"/>
    </w:pPr>
  </w:style>
  <w:style w:type="character" w:customStyle="1" w:styleId="Titlu1Caracter">
    <w:name w:val="Titlu 1 Caracter"/>
    <w:basedOn w:val="Fontdeparagrafimplicit"/>
    <w:link w:val="Titlu1"/>
    <w:rsid w:val="007C6F33"/>
    <w:rPr>
      <w:b/>
      <w:caps/>
      <w:kern w:val="0"/>
      <w:lang w:val="ro-RO"/>
      <w14:ligatures w14:val="none"/>
    </w:rPr>
  </w:style>
  <w:style w:type="paragraph" w:styleId="Subtitlu">
    <w:name w:val="Subtitle"/>
    <w:basedOn w:val="Listparagraf"/>
    <w:next w:val="Normal"/>
    <w:link w:val="SubtitluCaracter"/>
    <w:uiPriority w:val="1"/>
    <w:qFormat/>
    <w:rsid w:val="0048507D"/>
    <w:pPr>
      <w:numPr>
        <w:ilvl w:val="1"/>
        <w:numId w:val="19"/>
      </w:numPr>
      <w:spacing w:after="120" w:line="320" w:lineRule="exact"/>
      <w:contextualSpacing w:val="0"/>
      <w:jc w:val="both"/>
    </w:pPr>
  </w:style>
  <w:style w:type="character" w:customStyle="1" w:styleId="SubtitluCaracter">
    <w:name w:val="Subtitlu Caracter"/>
    <w:basedOn w:val="Fontdeparagrafimplicit"/>
    <w:link w:val="Subtitlu"/>
    <w:uiPriority w:val="1"/>
    <w:rsid w:val="0048507D"/>
    <w:rPr>
      <w:kern w:val="0"/>
      <w:lang w:val="ro-RO"/>
      <w14:ligatures w14:val="none"/>
    </w:rPr>
  </w:style>
  <w:style w:type="paragraph" w:styleId="Frspaiere">
    <w:name w:val="No Spacing"/>
    <w:basedOn w:val="Listparagraf"/>
    <w:uiPriority w:val="4"/>
    <w:qFormat/>
    <w:rsid w:val="0048507D"/>
    <w:pPr>
      <w:numPr>
        <w:ilvl w:val="2"/>
        <w:numId w:val="19"/>
      </w:numPr>
      <w:spacing w:after="120" w:line="320" w:lineRule="exact"/>
      <w:contextualSpacing w:val="0"/>
      <w:jc w:val="both"/>
    </w:pPr>
  </w:style>
  <w:style w:type="character" w:customStyle="1" w:styleId="Titlu2Caracter">
    <w:name w:val="Titlu 2 Caracter"/>
    <w:basedOn w:val="Fontdeparagrafimplicit"/>
    <w:link w:val="Titlu2"/>
    <w:uiPriority w:val="9"/>
    <w:rsid w:val="00442D43"/>
    <w:rPr>
      <w:rFonts w:asciiTheme="majorHAnsi" w:eastAsiaTheme="majorEastAsia" w:hAnsiTheme="majorHAnsi" w:cstheme="majorBidi"/>
      <w:color w:val="2F5496" w:themeColor="accent1" w:themeShade="BF"/>
      <w:kern w:val="0"/>
      <w:sz w:val="26"/>
      <w:szCs w:val="26"/>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4E589-5118-42A5-B798-9088CF65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8013</Words>
  <Characters>45675</Characters>
  <Application>Microsoft Office Word</Application>
  <DocSecurity>0</DocSecurity>
  <Lines>380</Lines>
  <Paragraphs>107</Paragraphs>
  <ScaleCrop>false</ScaleCrop>
  <HeadingPairs>
    <vt:vector size="2" baseType="variant">
      <vt:variant>
        <vt:lpstr>Titlu</vt:lpstr>
      </vt:variant>
      <vt:variant>
        <vt:i4>1</vt:i4>
      </vt:variant>
    </vt:vector>
  </HeadingPairs>
  <TitlesOfParts>
    <vt:vector size="1" baseType="lpstr">
      <vt:lpstr/>
    </vt:vector>
  </TitlesOfParts>
  <Manager/>
  <Company/>
  <LinksUpToDate>false</LinksUpToDate>
  <CharactersWithSpaces>53581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Cisif</cp:lastModifiedBy>
  <cp:revision>5</cp:revision>
  <dcterms:created xsi:type="dcterms:W3CDTF">2025-06-27T07:46:00Z</dcterms:created>
  <dcterms:modified xsi:type="dcterms:W3CDTF">2025-06-27T08:00:00Z</dcterms:modified>
</cp:coreProperties>
</file>